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A1F" w:rsidRDefault="002F2A1F" w:rsidP="00AF768A">
      <w:pPr>
        <w:spacing w:line="240" w:lineRule="auto"/>
        <w:jc w:val="center"/>
        <w:rPr>
          <w:b/>
          <w:sz w:val="28"/>
          <w:szCs w:val="28"/>
          <w:lang w:val="en-US"/>
        </w:rPr>
      </w:pPr>
      <w:r>
        <w:rPr>
          <w:b/>
          <w:sz w:val="28"/>
          <w:szCs w:val="28"/>
          <w:lang w:val="en-US"/>
        </w:rPr>
        <w:t>Literasi Penyusunan</w:t>
      </w:r>
      <w:r w:rsidR="0048393B">
        <w:rPr>
          <w:b/>
          <w:sz w:val="28"/>
          <w:szCs w:val="28"/>
          <w:lang w:val="en-US"/>
        </w:rPr>
        <w:t xml:space="preserve"> Laporan Keuangan </w:t>
      </w:r>
      <w:r>
        <w:rPr>
          <w:b/>
          <w:sz w:val="28"/>
          <w:szCs w:val="28"/>
          <w:lang w:val="en-US"/>
        </w:rPr>
        <w:t xml:space="preserve">dan Laporan Pajak </w:t>
      </w:r>
    </w:p>
    <w:p w:rsidR="004528F3" w:rsidRPr="002F2A1F" w:rsidRDefault="002F2A1F" w:rsidP="002F2A1F">
      <w:pPr>
        <w:spacing w:line="240" w:lineRule="auto"/>
        <w:jc w:val="center"/>
        <w:rPr>
          <w:b/>
          <w:sz w:val="28"/>
          <w:szCs w:val="28"/>
          <w:lang w:val="en-US"/>
        </w:rPr>
      </w:pPr>
      <w:r>
        <w:rPr>
          <w:b/>
          <w:sz w:val="28"/>
          <w:szCs w:val="28"/>
          <w:lang w:val="en-US"/>
        </w:rPr>
        <w:t xml:space="preserve">Tahunan </w:t>
      </w:r>
      <w:r w:rsidR="0048393B">
        <w:rPr>
          <w:b/>
          <w:sz w:val="28"/>
          <w:szCs w:val="28"/>
          <w:lang w:val="en-US"/>
        </w:rPr>
        <w:t xml:space="preserve">Pada CV. Carika Artasa </w:t>
      </w:r>
      <w:r>
        <w:rPr>
          <w:b/>
          <w:sz w:val="28"/>
          <w:szCs w:val="28"/>
          <w:lang w:val="en-US"/>
        </w:rPr>
        <w:t>di Bandar Lampung</w:t>
      </w:r>
    </w:p>
    <w:p w:rsidR="004528F3" w:rsidRPr="00626EAC" w:rsidRDefault="0060344F" w:rsidP="00AF768A">
      <w:pPr>
        <w:spacing w:line="240" w:lineRule="auto"/>
        <w:jc w:val="center"/>
        <w:rPr>
          <w:b/>
          <w:sz w:val="20"/>
          <w:szCs w:val="20"/>
        </w:rPr>
      </w:pPr>
      <w:r>
        <w:rPr>
          <w:b/>
          <w:sz w:val="22"/>
          <w:szCs w:val="20"/>
          <w:lang w:val="en-US"/>
        </w:rPr>
        <w:t>Yulistina</w:t>
      </w:r>
      <w:r w:rsidR="00766BA3" w:rsidRPr="00234E63">
        <w:rPr>
          <w:b/>
          <w:sz w:val="22"/>
          <w:szCs w:val="20"/>
          <w:vertAlign w:val="superscript"/>
        </w:rPr>
        <w:t>1</w:t>
      </w:r>
      <w:r w:rsidR="00766BA3" w:rsidRPr="00234E63">
        <w:rPr>
          <w:b/>
          <w:sz w:val="22"/>
          <w:szCs w:val="20"/>
        </w:rPr>
        <w:t xml:space="preserve">, </w:t>
      </w:r>
      <w:r>
        <w:rPr>
          <w:b/>
          <w:sz w:val="22"/>
          <w:szCs w:val="20"/>
          <w:lang w:val="en-US"/>
        </w:rPr>
        <w:t>Siti Khoirina</w:t>
      </w:r>
      <w:r w:rsidR="00766BA3" w:rsidRPr="00234E63">
        <w:rPr>
          <w:b/>
          <w:sz w:val="22"/>
          <w:szCs w:val="20"/>
          <w:vertAlign w:val="superscript"/>
        </w:rPr>
        <w:t>2</w:t>
      </w:r>
    </w:p>
    <w:p w:rsidR="00AF768A" w:rsidRPr="00234E63" w:rsidRDefault="00187302" w:rsidP="00AF768A">
      <w:pPr>
        <w:spacing w:line="240" w:lineRule="auto"/>
        <w:jc w:val="center"/>
        <w:rPr>
          <w:sz w:val="20"/>
          <w:szCs w:val="18"/>
        </w:rPr>
      </w:pPr>
      <w:r>
        <w:rPr>
          <w:sz w:val="20"/>
          <w:szCs w:val="18"/>
          <w:vertAlign w:val="superscript"/>
          <w:lang w:val="en-US"/>
        </w:rPr>
        <w:t>1</w:t>
      </w:r>
      <w:r w:rsidR="00AF768A" w:rsidRPr="00234E63">
        <w:rPr>
          <w:sz w:val="20"/>
          <w:szCs w:val="18"/>
        </w:rPr>
        <w:t>Program Studi</w:t>
      </w:r>
      <w:r w:rsidR="0060344F">
        <w:rPr>
          <w:sz w:val="20"/>
          <w:szCs w:val="18"/>
          <w:lang w:val="en-US"/>
        </w:rPr>
        <w:t>Manajemen</w:t>
      </w:r>
      <w:r w:rsidR="00AF768A" w:rsidRPr="00234E63">
        <w:rPr>
          <w:sz w:val="20"/>
          <w:szCs w:val="18"/>
        </w:rPr>
        <w:t>, Univeristas</w:t>
      </w:r>
      <w:r w:rsidR="0060344F">
        <w:rPr>
          <w:sz w:val="20"/>
          <w:szCs w:val="18"/>
          <w:lang w:val="en-US"/>
        </w:rPr>
        <w:t xml:space="preserve"> Mitra</w:t>
      </w:r>
      <w:r w:rsidR="00AF768A" w:rsidRPr="00234E63">
        <w:rPr>
          <w:sz w:val="20"/>
          <w:szCs w:val="18"/>
        </w:rPr>
        <w:t xml:space="preserve"> Indonesia</w:t>
      </w:r>
    </w:p>
    <w:p w:rsidR="00B07B43" w:rsidRPr="00234E63" w:rsidRDefault="00187302" w:rsidP="00AF768A">
      <w:pPr>
        <w:spacing w:line="240" w:lineRule="auto"/>
        <w:jc w:val="center"/>
        <w:rPr>
          <w:sz w:val="20"/>
          <w:szCs w:val="18"/>
        </w:rPr>
      </w:pPr>
      <w:r>
        <w:rPr>
          <w:sz w:val="20"/>
          <w:szCs w:val="18"/>
          <w:vertAlign w:val="superscript"/>
          <w:lang w:val="en-US"/>
        </w:rPr>
        <w:t>2</w:t>
      </w:r>
      <w:r w:rsidR="00B07B43" w:rsidRPr="00234E63">
        <w:rPr>
          <w:sz w:val="20"/>
          <w:szCs w:val="18"/>
        </w:rPr>
        <w:t>Program Studi</w:t>
      </w:r>
      <w:r w:rsidR="0060344F">
        <w:rPr>
          <w:sz w:val="20"/>
          <w:szCs w:val="18"/>
          <w:lang w:val="en-US"/>
        </w:rPr>
        <w:t>Akuntansi</w:t>
      </w:r>
      <w:r w:rsidR="00B07B43" w:rsidRPr="00234E63">
        <w:rPr>
          <w:sz w:val="20"/>
          <w:szCs w:val="18"/>
        </w:rPr>
        <w:t>, Universitas Mitra Indonesia</w:t>
      </w:r>
    </w:p>
    <w:p w:rsidR="00626EAC" w:rsidRPr="0060344F" w:rsidRDefault="00234E63" w:rsidP="00AF768A">
      <w:pPr>
        <w:spacing w:line="240" w:lineRule="auto"/>
        <w:jc w:val="center"/>
        <w:rPr>
          <w:sz w:val="20"/>
          <w:szCs w:val="18"/>
          <w:lang w:val="en-US"/>
        </w:rPr>
      </w:pPr>
      <w:r w:rsidRPr="00234E63">
        <w:rPr>
          <w:sz w:val="20"/>
          <w:szCs w:val="18"/>
        </w:rPr>
        <w:t>e-</w:t>
      </w:r>
      <w:r w:rsidR="009F6769" w:rsidRPr="00234E63">
        <w:rPr>
          <w:sz w:val="20"/>
          <w:szCs w:val="18"/>
        </w:rPr>
        <w:t xml:space="preserve">mail: </w:t>
      </w:r>
      <w:hyperlink r:id="rId9" w:history="1">
        <w:r w:rsidR="0060344F" w:rsidRPr="00D16734">
          <w:rPr>
            <w:rStyle w:val="Hyperlink"/>
            <w:sz w:val="20"/>
            <w:szCs w:val="18"/>
            <w:lang w:val="en-US"/>
          </w:rPr>
          <w:t>yulistina@umitra.ac.id</w:t>
        </w:r>
      </w:hyperlink>
      <w:r w:rsidR="00187302">
        <w:rPr>
          <w:sz w:val="20"/>
          <w:szCs w:val="18"/>
          <w:vertAlign w:val="superscript"/>
          <w:lang w:val="en-US"/>
        </w:rPr>
        <w:t>1</w:t>
      </w:r>
      <w:r w:rsidR="0060344F">
        <w:rPr>
          <w:sz w:val="20"/>
          <w:szCs w:val="18"/>
          <w:lang w:val="en-US"/>
        </w:rPr>
        <w:t>, sitikhoirina@umitra.ac.id</w:t>
      </w:r>
      <w:r w:rsidR="00187302">
        <w:rPr>
          <w:sz w:val="20"/>
          <w:szCs w:val="18"/>
          <w:vertAlign w:val="superscript"/>
          <w:lang w:val="en-US"/>
        </w:rPr>
        <w:t>2</w:t>
      </w:r>
    </w:p>
    <w:p w:rsidR="00950F0B" w:rsidRDefault="00950F0B" w:rsidP="00AF768A">
      <w:pPr>
        <w:spacing w:line="240" w:lineRule="auto"/>
        <w:jc w:val="center"/>
        <w:rPr>
          <w:sz w:val="18"/>
          <w:szCs w:val="18"/>
        </w:rPr>
      </w:pPr>
    </w:p>
    <w:p w:rsidR="007F395D" w:rsidRDefault="007F395D" w:rsidP="00AF768A">
      <w:pPr>
        <w:spacing w:line="240" w:lineRule="auto"/>
        <w:jc w:val="center"/>
        <w:rPr>
          <w:sz w:val="18"/>
          <w:szCs w:val="18"/>
        </w:rPr>
      </w:pPr>
    </w:p>
    <w:p w:rsidR="002C3AF6" w:rsidRPr="004B3E5C" w:rsidRDefault="00AF0479" w:rsidP="002C3AF6">
      <w:pPr>
        <w:spacing w:line="240" w:lineRule="auto"/>
        <w:ind w:left="567" w:right="567"/>
        <w:jc w:val="center"/>
        <w:rPr>
          <w:b/>
          <w:i/>
          <w:sz w:val="20"/>
          <w:szCs w:val="20"/>
        </w:rPr>
      </w:pPr>
      <w:r w:rsidRPr="004B3E5C">
        <w:rPr>
          <w:b/>
          <w:i/>
          <w:sz w:val="20"/>
          <w:szCs w:val="20"/>
        </w:rPr>
        <w:t>Abstract</w:t>
      </w:r>
    </w:p>
    <w:p w:rsidR="00892B06" w:rsidRPr="00892B06" w:rsidRDefault="00892B06" w:rsidP="00892B06">
      <w:pPr>
        <w:shd w:val="clear" w:color="auto" w:fill="F8F9FA"/>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line="240" w:lineRule="auto"/>
        <w:ind w:right="598" w:hanging="90"/>
        <w:jc w:val="both"/>
        <w:rPr>
          <w:rFonts w:eastAsia="Times New Roman"/>
          <w:color w:val="202124"/>
          <w:sz w:val="20"/>
          <w:szCs w:val="20"/>
        </w:rPr>
      </w:pPr>
      <w:r>
        <w:rPr>
          <w:rFonts w:eastAsia="Times New Roman"/>
          <w:color w:val="202124"/>
          <w:sz w:val="22"/>
        </w:rPr>
        <w:tab/>
      </w:r>
      <w:r w:rsidRPr="00892B06">
        <w:rPr>
          <w:rFonts w:eastAsia="Times New Roman"/>
          <w:color w:val="202124"/>
          <w:sz w:val="20"/>
          <w:szCs w:val="20"/>
        </w:rPr>
        <w:t>Financial reports are a summary of the process of recording financial transactions that occurred during the reporting period and are made to account for the tasks assigned to them by the company owner. Meanwhile, the annual tax report is a company's obligation to report the process of activities for a period of one year to the government, in this case the Directorate General of Taxes in the form of a Corporate PPH 21 SPT Report. Community service activities are carried out to provide knowledge about the process of preparing financial reports for consulting services companies and knowledge in preparing annual tax reports or corporate PPH 21 at CV. Carika Artasa Consultant who lives in Bandar Lampung City. Activity method with material presentation, discussion, training and assistance in the report making process. Community service activities go through the following stages: The team presents material on financial reports and tax reports and provides assistance as a consultant in preparing reports. The results of this activity are in the form of understanding and improving the ability of finance department employees in the process of making company financial reports.</w:t>
      </w:r>
    </w:p>
    <w:p w:rsidR="00892B06" w:rsidRPr="00892B06" w:rsidRDefault="00892B06" w:rsidP="00892B06">
      <w:pPr>
        <w:shd w:val="clear" w:color="auto" w:fill="F8F9FA"/>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line="240" w:lineRule="auto"/>
        <w:ind w:right="598" w:hanging="90"/>
        <w:jc w:val="both"/>
        <w:rPr>
          <w:rFonts w:eastAsia="Times New Roman"/>
          <w:color w:val="202124"/>
          <w:sz w:val="20"/>
          <w:szCs w:val="20"/>
        </w:rPr>
      </w:pPr>
    </w:p>
    <w:p w:rsidR="00892B06" w:rsidRPr="00D95AA4" w:rsidRDefault="00892B06" w:rsidP="00892B06">
      <w:pPr>
        <w:shd w:val="clear" w:color="auto" w:fill="F8F9FA"/>
        <w:tabs>
          <w:tab w:val="left" w:pos="916"/>
          <w:tab w:val="left" w:pos="1832"/>
          <w:tab w:val="left" w:pos="2748"/>
          <w:tab w:val="left" w:pos="3664"/>
          <w:tab w:val="left" w:pos="4580"/>
          <w:tab w:val="left" w:pos="5496"/>
          <w:tab w:val="left" w:pos="6412"/>
          <w:tab w:val="left" w:pos="7328"/>
          <w:tab w:val="left" w:pos="8280"/>
          <w:tab w:val="left" w:pos="9160"/>
          <w:tab w:val="left" w:pos="10076"/>
          <w:tab w:val="left" w:pos="10992"/>
          <w:tab w:val="left" w:pos="11908"/>
          <w:tab w:val="left" w:pos="12824"/>
          <w:tab w:val="left" w:pos="13740"/>
          <w:tab w:val="left" w:pos="14656"/>
        </w:tabs>
        <w:spacing w:line="240" w:lineRule="auto"/>
        <w:ind w:right="598" w:hanging="90"/>
        <w:jc w:val="both"/>
        <w:rPr>
          <w:rFonts w:eastAsia="Times New Roman"/>
          <w:color w:val="202124"/>
          <w:sz w:val="20"/>
          <w:szCs w:val="20"/>
        </w:rPr>
      </w:pPr>
      <w:r w:rsidRPr="00892B06">
        <w:rPr>
          <w:rFonts w:eastAsia="Times New Roman"/>
          <w:color w:val="202124"/>
          <w:sz w:val="20"/>
          <w:szCs w:val="20"/>
        </w:rPr>
        <w:tab/>
        <w:t>Keywords: Assistance, Financial Reports, Annual Tax Reports</w:t>
      </w:r>
    </w:p>
    <w:p w:rsidR="00AF0479" w:rsidRPr="00892B06" w:rsidRDefault="00AF0479" w:rsidP="00892B06">
      <w:pPr>
        <w:spacing w:line="240" w:lineRule="auto"/>
        <w:ind w:right="567"/>
        <w:rPr>
          <w:b/>
          <w:sz w:val="20"/>
          <w:szCs w:val="20"/>
          <w:lang w:val="en-US"/>
        </w:rPr>
      </w:pPr>
    </w:p>
    <w:p w:rsidR="00D15CCD" w:rsidRDefault="00AF0479" w:rsidP="00892B06">
      <w:pPr>
        <w:spacing w:line="240" w:lineRule="auto"/>
        <w:ind w:right="567" w:hanging="90"/>
        <w:jc w:val="center"/>
        <w:rPr>
          <w:b/>
          <w:sz w:val="20"/>
          <w:szCs w:val="20"/>
        </w:rPr>
      </w:pPr>
      <w:r w:rsidRPr="004B3E5C">
        <w:rPr>
          <w:b/>
          <w:sz w:val="20"/>
          <w:szCs w:val="20"/>
        </w:rPr>
        <w:t>Abstrak</w:t>
      </w:r>
    </w:p>
    <w:p w:rsidR="005B2EC6" w:rsidRPr="00A91F53" w:rsidRDefault="00AA2EBC" w:rsidP="00892B06">
      <w:pPr>
        <w:spacing w:line="240" w:lineRule="auto"/>
        <w:ind w:right="562" w:hanging="90"/>
        <w:jc w:val="both"/>
        <w:rPr>
          <w:sz w:val="20"/>
          <w:szCs w:val="20"/>
          <w:lang w:val="en-US"/>
        </w:rPr>
      </w:pPr>
      <w:r>
        <w:rPr>
          <w:sz w:val="20"/>
          <w:szCs w:val="20"/>
          <w:lang w:val="en-US"/>
        </w:rPr>
        <w:t>Laporan keuangan merupakan ringkasan dari suatu proses pencatatan transaksi-transaksi keuangan yang terjadi selama periode pelaporan dan dibuat untuk mempertanggung jawabkan tugas yang dibebankan kepadanya oleh pihak</w:t>
      </w:r>
      <w:r w:rsidR="00A91F53">
        <w:rPr>
          <w:sz w:val="20"/>
          <w:szCs w:val="20"/>
          <w:lang w:val="en-US"/>
        </w:rPr>
        <w:t xml:space="preserve"> pemilik perusahaan. Sedangkan laporan pajak tahunan merupakan suatu kewajiban suatu perusahaan untuk melaporkan proses kegiatan selama satu tahun periode ke pihak pemerintah dalam hal ini ada Direktorat Jendral Pajak dalam bentuk Laporan SPT PPH 21 Badan. </w:t>
      </w:r>
      <w:r>
        <w:rPr>
          <w:sz w:val="20"/>
          <w:szCs w:val="20"/>
          <w:lang w:val="en-US"/>
        </w:rPr>
        <w:t>Kegiatan pengabdian pada masyarakat dilakukan untuk member</w:t>
      </w:r>
      <w:r w:rsidR="00A91F53">
        <w:rPr>
          <w:sz w:val="20"/>
          <w:szCs w:val="20"/>
          <w:lang w:val="en-US"/>
        </w:rPr>
        <w:t>i</w:t>
      </w:r>
      <w:r>
        <w:rPr>
          <w:sz w:val="20"/>
          <w:szCs w:val="20"/>
          <w:lang w:val="en-US"/>
        </w:rPr>
        <w:t xml:space="preserve"> pengetahuan tentang proses penyusunan laporan keuangan perusahaan jasa konsultan dan pengetahuan dalam penyusunan laporan pajak tahunan atau PPH 21 badan pada CV. Carika Artasa Consultant yang berdomisili di Kota Bandar Lampung. Metode kegiatan dengan pemaparan materi, diskusi, pelatihan dan pendampingan dalam proses pembuatan laporan. Kegiatan pengabdian pada masyarakat melalui tahapan sebagai berikut : </w:t>
      </w:r>
      <w:r w:rsidR="00A91F53">
        <w:rPr>
          <w:sz w:val="20"/>
          <w:szCs w:val="20"/>
          <w:lang w:val="en-US"/>
        </w:rPr>
        <w:t>Tim menyajikan materi tentang laporan keuangan dan laporan pajak dan pendampingan sebagai konsultan dalam pembuatan laporan. Hasil kegiatan ini berupa pemahaman dan meningkatkan kemampuan  karyawan bagian keuangan dalam proses pembuatan laporan keuangan perusahaan.</w:t>
      </w:r>
    </w:p>
    <w:p w:rsidR="005B2EC6" w:rsidRPr="004B3E5C" w:rsidRDefault="005B2EC6" w:rsidP="00892B06">
      <w:pPr>
        <w:spacing w:line="240" w:lineRule="auto"/>
        <w:ind w:right="567" w:hanging="90"/>
        <w:jc w:val="both"/>
        <w:rPr>
          <w:b/>
          <w:sz w:val="20"/>
          <w:szCs w:val="20"/>
        </w:rPr>
      </w:pPr>
    </w:p>
    <w:p w:rsidR="00950F0B" w:rsidRPr="00C95708" w:rsidRDefault="00AF0479" w:rsidP="00892B06">
      <w:pPr>
        <w:spacing w:line="240" w:lineRule="auto"/>
        <w:ind w:right="567" w:hanging="90"/>
        <w:jc w:val="both"/>
        <w:rPr>
          <w:sz w:val="20"/>
          <w:szCs w:val="20"/>
          <w:lang w:val="en-US"/>
        </w:rPr>
      </w:pPr>
      <w:r w:rsidRPr="004B3E5C">
        <w:rPr>
          <w:b/>
          <w:sz w:val="20"/>
          <w:szCs w:val="20"/>
        </w:rPr>
        <w:t>Kata Kunci :</w:t>
      </w:r>
      <w:r w:rsidR="00C95708">
        <w:rPr>
          <w:sz w:val="20"/>
          <w:szCs w:val="20"/>
          <w:lang w:val="en-US"/>
        </w:rPr>
        <w:t xml:space="preserve">Pendampingan, Laporan Keuangan, Laporan Pajak Tahunan </w:t>
      </w:r>
    </w:p>
    <w:p w:rsidR="0005555B" w:rsidRDefault="0005555B" w:rsidP="005B2EC6">
      <w:pPr>
        <w:spacing w:line="240" w:lineRule="auto"/>
        <w:ind w:left="567" w:right="567"/>
        <w:jc w:val="both"/>
        <w:rPr>
          <w:sz w:val="20"/>
          <w:szCs w:val="20"/>
        </w:rPr>
      </w:pPr>
    </w:p>
    <w:p w:rsidR="00B26DD4" w:rsidRDefault="00B26DD4" w:rsidP="005B2EC6">
      <w:pPr>
        <w:spacing w:line="240" w:lineRule="auto"/>
        <w:ind w:left="567" w:right="567"/>
        <w:jc w:val="both"/>
        <w:rPr>
          <w:sz w:val="20"/>
          <w:szCs w:val="20"/>
        </w:rPr>
      </w:pPr>
    </w:p>
    <w:p w:rsidR="0005555B" w:rsidRDefault="00B636F6" w:rsidP="00B636F6">
      <w:pPr>
        <w:pStyle w:val="ListParagraph"/>
        <w:numPr>
          <w:ilvl w:val="0"/>
          <w:numId w:val="1"/>
        </w:numPr>
        <w:spacing w:line="240" w:lineRule="auto"/>
        <w:ind w:left="426" w:right="567" w:hanging="426"/>
        <w:jc w:val="both"/>
        <w:rPr>
          <w:b/>
          <w:sz w:val="22"/>
          <w:szCs w:val="20"/>
        </w:rPr>
      </w:pPr>
      <w:r>
        <w:rPr>
          <w:b/>
          <w:sz w:val="22"/>
          <w:szCs w:val="20"/>
        </w:rPr>
        <w:t>PENDAHULUAN</w:t>
      </w:r>
    </w:p>
    <w:p w:rsidR="00B32A7D" w:rsidRDefault="00EB3B70" w:rsidP="001D5871">
      <w:pPr>
        <w:spacing w:line="240" w:lineRule="auto"/>
        <w:ind w:right="567" w:firstLine="567"/>
        <w:jc w:val="both"/>
        <w:rPr>
          <w:sz w:val="22"/>
          <w:szCs w:val="20"/>
          <w:lang w:val="en-US"/>
        </w:rPr>
      </w:pPr>
      <w:r>
        <w:rPr>
          <w:sz w:val="22"/>
          <w:szCs w:val="20"/>
          <w:lang w:val="en-US"/>
        </w:rPr>
        <w:t>Laporan Keuangan bertujuan untuk memberikan informasi posisi keuangan perusahaan, kinerja dan arus kas perusahaan yang bermamfaat bagi sebagian besar kalangan pengguna laporan keuangan dalam rangka membuat keputusan-keputusanekonomi serta menunjukkan pertanggung jawaban manajemen atas penggunaan sumber-sumber daya yang dipercayakan kepada pihak manajemen.</w:t>
      </w:r>
    </w:p>
    <w:p w:rsidR="007B0528" w:rsidRDefault="00EB3B70" w:rsidP="001D5871">
      <w:pPr>
        <w:spacing w:line="240" w:lineRule="auto"/>
        <w:ind w:right="567" w:firstLine="567"/>
        <w:jc w:val="both"/>
        <w:rPr>
          <w:sz w:val="22"/>
          <w:szCs w:val="20"/>
          <w:lang w:val="en-US"/>
        </w:rPr>
      </w:pPr>
      <w:r>
        <w:rPr>
          <w:sz w:val="22"/>
          <w:szCs w:val="20"/>
          <w:lang w:val="en-US"/>
        </w:rPr>
        <w:t>Berdasarkan PSAK ETAP, laporan keuangan menyajikan posisi keuangan, kinerja keuangan, dan arus kas suatu entitas dengan wajar. Penyajian wajar mensyaratkan penyajian jujur atas pengaruh transaksi, peristiwa dan kondisi lain yang sesuai dengan definisi dan kreteria pengakuan asset, kewajiban, penghasilan</w:t>
      </w:r>
      <w:r w:rsidR="00167E10">
        <w:rPr>
          <w:sz w:val="22"/>
          <w:szCs w:val="20"/>
          <w:lang w:val="en-US"/>
        </w:rPr>
        <w:t xml:space="preserve"> dan beban. Laporan yang disajikan informasi yang diberikan secara kualitatif harus : dapat dipahami dalam arti harus dapat dimengerti oleh para pemakai, relevan dalam arti informasi </w:t>
      </w:r>
      <w:r w:rsidR="00C73E31">
        <w:rPr>
          <w:sz w:val="22"/>
          <w:szCs w:val="20"/>
          <w:lang w:val="en-US"/>
        </w:rPr>
        <w:t xml:space="preserve">harus bermanfaat dan dikatakan dengan tindakan, materialitas </w:t>
      </w:r>
      <w:r w:rsidR="00BA29E2">
        <w:rPr>
          <w:sz w:val="22"/>
          <w:szCs w:val="20"/>
          <w:lang w:val="en-US"/>
        </w:rPr>
        <w:t>dimana</w:t>
      </w:r>
      <w:r w:rsidR="00C73E31">
        <w:rPr>
          <w:sz w:val="22"/>
          <w:szCs w:val="20"/>
          <w:lang w:val="en-US"/>
        </w:rPr>
        <w:t xml:space="preserve"> informasi tersebut dapat mengubah pengambilan </w:t>
      </w:r>
      <w:r w:rsidR="00C73E31">
        <w:rPr>
          <w:sz w:val="22"/>
          <w:szCs w:val="20"/>
          <w:lang w:val="en-US"/>
        </w:rPr>
        <w:lastRenderedPageBreak/>
        <w:t xml:space="preserve">keputusan pengguna laporan keuangan, keandalan </w:t>
      </w:r>
      <w:r w:rsidR="00BA29E2">
        <w:rPr>
          <w:sz w:val="22"/>
          <w:szCs w:val="20"/>
          <w:lang w:val="en-US"/>
        </w:rPr>
        <w:t xml:space="preserve">dimana </w:t>
      </w:r>
      <w:r w:rsidR="00C73E31">
        <w:rPr>
          <w:sz w:val="22"/>
          <w:szCs w:val="20"/>
          <w:lang w:val="en-US"/>
        </w:rPr>
        <w:t>i</w:t>
      </w:r>
      <w:r w:rsidR="00BA29E2">
        <w:rPr>
          <w:sz w:val="22"/>
          <w:szCs w:val="20"/>
          <w:lang w:val="en-US"/>
        </w:rPr>
        <w:t>mf</w:t>
      </w:r>
      <w:r w:rsidR="00C73E31">
        <w:rPr>
          <w:sz w:val="22"/>
          <w:szCs w:val="20"/>
          <w:lang w:val="en-US"/>
        </w:rPr>
        <w:t xml:space="preserve">ormasi dalam laporan keuangan apabila bebas dari kesalahan material dan bias serta disajikan secara jujur,substansi mengungguli bentuk </w:t>
      </w:r>
      <w:r w:rsidR="007B0528">
        <w:rPr>
          <w:sz w:val="22"/>
          <w:szCs w:val="20"/>
          <w:lang w:val="en-US"/>
        </w:rPr>
        <w:t>dimana laporan keuangan</w:t>
      </w:r>
      <w:r w:rsidR="003827D2">
        <w:rPr>
          <w:sz w:val="22"/>
          <w:szCs w:val="20"/>
          <w:lang w:val="en-US"/>
        </w:rPr>
        <w:t xml:space="preserve"> disajikan secara keseluruhan dengan substansinya,realitas ekonomi dan bukan hanya bentuk hukumnya, </w:t>
      </w:r>
      <w:r w:rsidR="007B0528">
        <w:rPr>
          <w:sz w:val="22"/>
          <w:szCs w:val="20"/>
          <w:lang w:val="en-US"/>
        </w:rPr>
        <w:t>laporan keuangan juga mem</w:t>
      </w:r>
      <w:r w:rsidR="003827D2">
        <w:rPr>
          <w:sz w:val="22"/>
          <w:szCs w:val="20"/>
          <w:lang w:val="en-US"/>
        </w:rPr>
        <w:t xml:space="preserve">pertimbangan </w:t>
      </w:r>
      <w:r w:rsidR="007B0528">
        <w:rPr>
          <w:sz w:val="22"/>
          <w:szCs w:val="20"/>
          <w:lang w:val="en-US"/>
        </w:rPr>
        <w:t>unsur kehati-hatian dalam menil</w:t>
      </w:r>
      <w:r w:rsidR="003827D2">
        <w:rPr>
          <w:sz w:val="22"/>
          <w:szCs w:val="20"/>
          <w:lang w:val="en-US"/>
        </w:rPr>
        <w:t xml:space="preserve">ai atau menyajkan asset atau penghasilan tidak terlalu tinggi dan kewajiban atau beban tidak terlalu rendah, </w:t>
      </w:r>
      <w:r w:rsidR="007B0528">
        <w:rPr>
          <w:sz w:val="22"/>
          <w:szCs w:val="20"/>
          <w:lang w:val="en-US"/>
        </w:rPr>
        <w:t xml:space="preserve">Selain itu </w:t>
      </w:r>
    </w:p>
    <w:p w:rsidR="00EB3B70" w:rsidRDefault="003827D2" w:rsidP="007B0528">
      <w:pPr>
        <w:spacing w:line="240" w:lineRule="auto"/>
        <w:ind w:right="567"/>
        <w:jc w:val="both"/>
        <w:rPr>
          <w:sz w:val="22"/>
          <w:szCs w:val="20"/>
          <w:lang w:val="en-US"/>
        </w:rPr>
      </w:pPr>
      <w:r>
        <w:rPr>
          <w:sz w:val="22"/>
          <w:szCs w:val="20"/>
          <w:lang w:val="en-US"/>
        </w:rPr>
        <w:t xml:space="preserve">kelengkapan informasi dalam laporan keuangan harus lengkap dalam batasan materialitas dan biaya. Tidak terdapat informasi yang tidak benar yang tersajikan dalam laporan keuangan, dapat dibandingkan informasi akutansi akan lebih bermanfaat </w:t>
      </w:r>
      <w:r w:rsidR="005A1FCA">
        <w:rPr>
          <w:sz w:val="22"/>
          <w:szCs w:val="20"/>
          <w:lang w:val="en-US"/>
        </w:rPr>
        <w:t xml:space="preserve">bila diperbandingkan dengan laporan keuangan perusahaan yang sejenis untuk priode yang sama. Semua peristiwa harus disajikan secara konsisten dan laporan keuangan harus memberikan informasi yang lengkap tentang kebijakan akutansi dan dampak dari kebijakan tersebut,tepat waktu laporan keuangan tersebut harus diproses dan dilaporkan dalam periode waktu yang cukup ekonomis, dengan mempertimbangkan jangka waktu pengambilan keputusan, keseimbangan antara biaya dan manfaat </w:t>
      </w:r>
      <w:r w:rsidR="00A849F7">
        <w:rPr>
          <w:sz w:val="22"/>
          <w:szCs w:val="20"/>
          <w:lang w:val="en-US"/>
        </w:rPr>
        <w:t>informasi dari laporan keuangan harus memberikan manfaat melebihi dari biaya penyediaannya. Tetapi bukan berarti pengguna informasi itu yang harus menggunakan biaya.</w:t>
      </w:r>
    </w:p>
    <w:p w:rsidR="00EB3B70" w:rsidRPr="00380836" w:rsidRDefault="007B0528" w:rsidP="001D5871">
      <w:pPr>
        <w:spacing w:line="240" w:lineRule="auto"/>
        <w:ind w:right="567" w:firstLine="567"/>
        <w:jc w:val="both"/>
        <w:rPr>
          <w:sz w:val="22"/>
          <w:lang w:val="en-US"/>
        </w:rPr>
      </w:pPr>
      <w:r w:rsidRPr="00380836">
        <w:rPr>
          <w:sz w:val="22"/>
          <w:lang w:val="en-US"/>
        </w:rPr>
        <w:t>Lapora</w:t>
      </w:r>
      <w:r w:rsidR="00D419E2" w:rsidRPr="00380836">
        <w:rPr>
          <w:sz w:val="22"/>
          <w:lang w:val="en-US"/>
        </w:rPr>
        <w:t xml:space="preserve">n Keuangan yang lengkap terdiri dari neraca, laporan laba rugi, laporan arus kas, laporan perubahan modal/ekuitas dan catatan atas laporan keuangan dimana tiap laporan keuangan saling berhubungan antara satu dengan yang lainnya. </w:t>
      </w:r>
      <w:r w:rsidR="00B24FAB" w:rsidRPr="00380836">
        <w:rPr>
          <w:sz w:val="22"/>
          <w:lang w:val="en-US"/>
        </w:rPr>
        <w:t xml:space="preserve">Laporan-laporan tersebut </w:t>
      </w:r>
      <w:r w:rsidR="00D419E2" w:rsidRPr="00380836">
        <w:rPr>
          <w:sz w:val="22"/>
          <w:lang w:val="en-US"/>
        </w:rPr>
        <w:t>mengungkapkan kinerja dari arus sumber daya dari waktu ke waktu.</w:t>
      </w:r>
    </w:p>
    <w:p w:rsidR="00076396" w:rsidRDefault="00076396" w:rsidP="001D5871">
      <w:pPr>
        <w:spacing w:line="240" w:lineRule="auto"/>
        <w:ind w:right="567" w:firstLine="567"/>
        <w:jc w:val="both"/>
        <w:rPr>
          <w:rFonts w:eastAsia="Cambria"/>
          <w:sz w:val="22"/>
          <w:lang w:val="en-US"/>
        </w:rPr>
      </w:pPr>
      <w:r w:rsidRPr="00380836">
        <w:rPr>
          <w:rFonts w:eastAsia="Cambria"/>
          <w:sz w:val="22"/>
        </w:rPr>
        <w:t>Menurut UU RI No. 17 Tahun 2012, pajak merupakan pungutan wajib yang dibayarkan rakyat untuk Negara guna kepentingan pemerintah dan masyarakt umum. Pajak juga sebagai salah satu sumber pendapatan bagi Negara, hal ini tidak dapat dipungkiri karena suka tidak suka mau tidak mau perusahaan yang memiliki kewajiban dalam memmbayar pajak harus membayar pajak sesuai ketetapan</w:t>
      </w:r>
      <w:r w:rsidRPr="00380836">
        <w:rPr>
          <w:rFonts w:eastAsia="Cambria"/>
          <w:sz w:val="22"/>
          <w:lang w:val="en-US"/>
        </w:rPr>
        <w:t xml:space="preserve">. </w:t>
      </w:r>
      <w:r w:rsidR="008F4C52" w:rsidRPr="00380836">
        <w:rPr>
          <w:color w:val="333333"/>
          <w:sz w:val="22"/>
          <w:shd w:val="clear" w:color="auto" w:fill="FFFFFF"/>
        </w:rPr>
        <w:t>CV merupakan subyek pajak karena ia termasuk definisi badan sebagaimana disebutkan di pasal 2 ayat (1) UU PPh. Adapun definisi sebagaimana tercantum pada penjelasan pasal 2 ayat (1) huruf b UU PPh yakni badan adalah sekumpulan orang dan/atau modal yang merupakan kesatuan baik yang melakukan usaha maupun yang tidak melakukan usaha yang meliputi perseroan terbatas (PT), perseroan komanditer (CV), perseroan lainnya, dan seterusnya. Maka sepatutnya </w:t>
      </w:r>
      <w:r w:rsidR="00380836">
        <w:rPr>
          <w:color w:val="333333"/>
          <w:sz w:val="22"/>
          <w:shd w:val="clear" w:color="auto" w:fill="FFFFFF"/>
          <w:lang w:val="en-US"/>
        </w:rPr>
        <w:t>CV</w:t>
      </w:r>
      <w:r w:rsidR="008F4C52" w:rsidRPr="00380836">
        <w:rPr>
          <w:color w:val="333333"/>
          <w:sz w:val="22"/>
          <w:shd w:val="clear" w:color="auto" w:fill="FFFFFF"/>
        </w:rPr>
        <w:t> dikenai pajak apabila menerima atau memperoleh penghasilan</w:t>
      </w:r>
      <w:r w:rsidR="00380836">
        <w:rPr>
          <w:rFonts w:eastAsia="Cambria"/>
          <w:sz w:val="22"/>
          <w:lang w:val="en-US"/>
        </w:rPr>
        <w:t>.</w:t>
      </w:r>
    </w:p>
    <w:p w:rsidR="00380836" w:rsidRDefault="00380836" w:rsidP="001D5871">
      <w:pPr>
        <w:spacing w:line="240" w:lineRule="auto"/>
        <w:ind w:right="567" w:firstLine="567"/>
        <w:jc w:val="both"/>
        <w:rPr>
          <w:rFonts w:eastAsia="Cambria"/>
          <w:sz w:val="22"/>
          <w:lang w:val="en-US"/>
        </w:rPr>
      </w:pPr>
      <w:r>
        <w:rPr>
          <w:rFonts w:eastAsia="Cambria"/>
          <w:sz w:val="22"/>
          <w:lang w:val="en-US"/>
        </w:rPr>
        <w:t>CV. Carika Arta</w:t>
      </w:r>
      <w:r w:rsidR="001A7A83">
        <w:rPr>
          <w:rFonts w:eastAsia="Cambria"/>
          <w:sz w:val="22"/>
          <w:lang w:val="en-US"/>
        </w:rPr>
        <w:t xml:space="preserve">sa Consultant </w:t>
      </w:r>
      <w:r w:rsidR="00C56942">
        <w:rPr>
          <w:rFonts w:eastAsia="Cambria"/>
          <w:sz w:val="22"/>
          <w:lang w:val="en-US"/>
        </w:rPr>
        <w:t>adalah sebuah perusahaan konsultan yang member jasa rancang bangun untuk pembuatan seperti banguna perkantoran, banguna perumahan, jembatan, jalan dan kegiatan pembanguna lainya. S</w:t>
      </w:r>
      <w:r w:rsidR="001A7A83">
        <w:rPr>
          <w:rFonts w:eastAsia="Cambria"/>
          <w:sz w:val="22"/>
          <w:lang w:val="en-US"/>
        </w:rPr>
        <w:t>aat ini laporan keuangan masih bersifat manual dan setiap transaksi masih belum mengikuti aturan PSAK, dan laporan masih minim serta belum sempurna, akibatnya pada saat pembuatan laporan keuangan baik laporan akhir tahun maupun untuk laporan pajak tahunan mengalami banyak kesulitan, terutama dalam hal data transaksi yang telah te</w:t>
      </w:r>
      <w:r w:rsidR="00C543F1">
        <w:rPr>
          <w:rFonts w:eastAsia="Cambria"/>
          <w:sz w:val="22"/>
          <w:lang w:val="en-US"/>
        </w:rPr>
        <w:t>rjadi. Sistem pengeluarannya ba</w:t>
      </w:r>
      <w:r w:rsidR="001A7A83">
        <w:rPr>
          <w:rFonts w:eastAsia="Cambria"/>
          <w:sz w:val="22"/>
          <w:lang w:val="en-US"/>
        </w:rPr>
        <w:t xml:space="preserve">nyak </w:t>
      </w:r>
      <w:r w:rsidR="00C543F1">
        <w:rPr>
          <w:rFonts w:eastAsia="Cambria"/>
          <w:sz w:val="22"/>
          <w:lang w:val="en-US"/>
        </w:rPr>
        <w:t xml:space="preserve">yang </w:t>
      </w:r>
      <w:r w:rsidR="001A7A83">
        <w:rPr>
          <w:rFonts w:eastAsia="Cambria"/>
          <w:sz w:val="22"/>
          <w:lang w:val="en-US"/>
        </w:rPr>
        <w:t>tidak ada bukti transaksi, dan pencatatan harian sifatnya hanya untuk transaksi yang sifatnya berjulah besar. Karna hal tersebut</w:t>
      </w:r>
      <w:r w:rsidR="00C543F1">
        <w:rPr>
          <w:rFonts w:eastAsia="Cambria"/>
          <w:sz w:val="22"/>
          <w:lang w:val="en-US"/>
        </w:rPr>
        <w:t xml:space="preserve"> disebabkan karna :</w:t>
      </w:r>
    </w:p>
    <w:p w:rsidR="00C543F1" w:rsidRDefault="00C543F1" w:rsidP="00C543F1">
      <w:pPr>
        <w:pStyle w:val="ListParagraph"/>
        <w:numPr>
          <w:ilvl w:val="0"/>
          <w:numId w:val="3"/>
        </w:numPr>
        <w:spacing w:line="240" w:lineRule="auto"/>
        <w:ind w:right="567"/>
        <w:jc w:val="both"/>
        <w:rPr>
          <w:rFonts w:eastAsia="Cambria"/>
          <w:sz w:val="22"/>
          <w:lang w:val="en-US"/>
        </w:rPr>
      </w:pPr>
      <w:r>
        <w:rPr>
          <w:rFonts w:eastAsia="Cambria"/>
          <w:sz w:val="22"/>
          <w:lang w:val="en-US"/>
        </w:rPr>
        <w:t xml:space="preserve">Kurang pemahaman dalam hal proses akuntansi </w:t>
      </w:r>
    </w:p>
    <w:p w:rsidR="00C543F1" w:rsidRDefault="00C543F1" w:rsidP="00C543F1">
      <w:pPr>
        <w:pStyle w:val="ListParagraph"/>
        <w:numPr>
          <w:ilvl w:val="0"/>
          <w:numId w:val="3"/>
        </w:numPr>
        <w:spacing w:line="240" w:lineRule="auto"/>
        <w:ind w:right="567"/>
        <w:jc w:val="both"/>
        <w:rPr>
          <w:rFonts w:eastAsia="Cambria"/>
          <w:sz w:val="22"/>
          <w:lang w:val="en-US"/>
        </w:rPr>
      </w:pPr>
      <w:r>
        <w:rPr>
          <w:rFonts w:eastAsia="Cambria"/>
          <w:sz w:val="22"/>
          <w:lang w:val="en-US"/>
        </w:rPr>
        <w:t>Kurang pahamnya dalam hal perhitungan pajak dan pelaporan pajak secara aplikasi perpajakan.</w:t>
      </w:r>
    </w:p>
    <w:p w:rsidR="00C543F1" w:rsidRDefault="00C543F1" w:rsidP="00C543F1">
      <w:pPr>
        <w:pStyle w:val="ListParagraph"/>
        <w:numPr>
          <w:ilvl w:val="0"/>
          <w:numId w:val="3"/>
        </w:numPr>
        <w:spacing w:line="240" w:lineRule="auto"/>
        <w:ind w:right="567"/>
        <w:jc w:val="both"/>
        <w:rPr>
          <w:rFonts w:eastAsia="Cambria"/>
          <w:sz w:val="22"/>
          <w:lang w:val="en-US"/>
        </w:rPr>
      </w:pPr>
      <w:r>
        <w:rPr>
          <w:rFonts w:eastAsia="Cambria"/>
          <w:sz w:val="22"/>
          <w:lang w:val="en-US"/>
        </w:rPr>
        <w:t>Sistem pencatatan pembukuan yang masih minim.</w:t>
      </w:r>
    </w:p>
    <w:p w:rsidR="00C543F1" w:rsidRDefault="00C543F1" w:rsidP="00C543F1">
      <w:pPr>
        <w:pStyle w:val="ListParagraph"/>
        <w:numPr>
          <w:ilvl w:val="0"/>
          <w:numId w:val="3"/>
        </w:numPr>
        <w:spacing w:line="240" w:lineRule="auto"/>
        <w:ind w:right="567"/>
        <w:jc w:val="both"/>
        <w:rPr>
          <w:rFonts w:eastAsia="Cambria"/>
          <w:sz w:val="22"/>
          <w:lang w:val="en-US"/>
        </w:rPr>
      </w:pPr>
      <w:r w:rsidRPr="00C543F1">
        <w:rPr>
          <w:rFonts w:eastAsia="Cambria"/>
          <w:sz w:val="22"/>
          <w:lang w:val="en-US"/>
        </w:rPr>
        <w:t>Pembuatan laporan keuangan yang hanya mengandalkan bantuan dari pihak luar tanpa adanya pengawasan dan evaluasi.</w:t>
      </w:r>
    </w:p>
    <w:p w:rsidR="00C543F1" w:rsidRDefault="009E6DDF" w:rsidP="00AA79C6">
      <w:pPr>
        <w:spacing w:line="240" w:lineRule="auto"/>
        <w:ind w:right="567" w:firstLine="360"/>
        <w:jc w:val="both"/>
        <w:rPr>
          <w:rFonts w:eastAsia="Cambria"/>
          <w:sz w:val="22"/>
          <w:lang w:val="en-US"/>
        </w:rPr>
      </w:pPr>
      <w:r>
        <w:rPr>
          <w:rFonts w:eastAsia="Cambria"/>
          <w:sz w:val="22"/>
          <w:lang w:val="en-US"/>
        </w:rPr>
        <w:t>Dari permasalahan yang diuraikan diatas, maka hal tersebut tim melakukan pengabdian pada masyarakat, dengan member beberapa solusi antara lain :</w:t>
      </w:r>
    </w:p>
    <w:p w:rsidR="009E6DDF" w:rsidRDefault="009E6DDF" w:rsidP="009E6DDF">
      <w:pPr>
        <w:pStyle w:val="ListParagraph"/>
        <w:numPr>
          <w:ilvl w:val="0"/>
          <w:numId w:val="4"/>
        </w:numPr>
        <w:spacing w:line="240" w:lineRule="auto"/>
        <w:ind w:right="567"/>
        <w:jc w:val="both"/>
        <w:rPr>
          <w:rFonts w:eastAsia="Cambria"/>
          <w:sz w:val="22"/>
          <w:lang w:val="en-US"/>
        </w:rPr>
      </w:pPr>
      <w:r>
        <w:rPr>
          <w:rFonts w:eastAsia="Cambria"/>
          <w:sz w:val="22"/>
          <w:lang w:val="en-US"/>
        </w:rPr>
        <w:t xml:space="preserve">Memberi </w:t>
      </w:r>
      <w:r w:rsidR="00AA79C6">
        <w:rPr>
          <w:rFonts w:eastAsia="Cambria"/>
          <w:sz w:val="22"/>
          <w:lang w:val="en-US"/>
        </w:rPr>
        <w:t>pemahaman tentang proses pembuatan akuntansi sehingga perusahaan mampu memahami proses pembuatan laporan keuangan</w:t>
      </w:r>
    </w:p>
    <w:p w:rsidR="00AA79C6" w:rsidRDefault="00AA79C6" w:rsidP="009E6DDF">
      <w:pPr>
        <w:pStyle w:val="ListParagraph"/>
        <w:numPr>
          <w:ilvl w:val="0"/>
          <w:numId w:val="4"/>
        </w:numPr>
        <w:spacing w:line="240" w:lineRule="auto"/>
        <w:ind w:right="567"/>
        <w:jc w:val="both"/>
        <w:rPr>
          <w:rFonts w:eastAsia="Cambria"/>
          <w:sz w:val="22"/>
          <w:lang w:val="en-US"/>
        </w:rPr>
      </w:pPr>
      <w:r>
        <w:rPr>
          <w:rFonts w:eastAsia="Cambria"/>
          <w:sz w:val="22"/>
          <w:lang w:val="en-US"/>
        </w:rPr>
        <w:t>Memberi pemahaman tentang perhitungan lapor pajak tahunan perusahaan secara aplikasi perpajakan sesuai direktorat jendral pajak</w:t>
      </w:r>
    </w:p>
    <w:p w:rsidR="00AA79C6" w:rsidRDefault="00AA79C6" w:rsidP="009E6DDF">
      <w:pPr>
        <w:pStyle w:val="ListParagraph"/>
        <w:numPr>
          <w:ilvl w:val="0"/>
          <w:numId w:val="4"/>
        </w:numPr>
        <w:spacing w:line="240" w:lineRule="auto"/>
        <w:ind w:right="567"/>
        <w:jc w:val="both"/>
        <w:rPr>
          <w:rFonts w:eastAsia="Cambria"/>
          <w:sz w:val="22"/>
          <w:lang w:val="en-US"/>
        </w:rPr>
      </w:pPr>
      <w:r>
        <w:rPr>
          <w:rFonts w:eastAsia="Cambria"/>
          <w:sz w:val="22"/>
          <w:lang w:val="en-US"/>
        </w:rPr>
        <w:lastRenderedPageBreak/>
        <w:t>Pendampingan pembuatan laporan keuangan perusahaan</w:t>
      </w:r>
    </w:p>
    <w:p w:rsidR="00AA79C6" w:rsidRDefault="00AA79C6" w:rsidP="009E6DDF">
      <w:pPr>
        <w:pStyle w:val="ListParagraph"/>
        <w:numPr>
          <w:ilvl w:val="0"/>
          <w:numId w:val="4"/>
        </w:numPr>
        <w:spacing w:line="240" w:lineRule="auto"/>
        <w:ind w:right="567"/>
        <w:jc w:val="both"/>
        <w:rPr>
          <w:rFonts w:eastAsia="Cambria"/>
          <w:sz w:val="22"/>
          <w:lang w:val="en-US"/>
        </w:rPr>
      </w:pPr>
      <w:r>
        <w:rPr>
          <w:rFonts w:eastAsia="Cambria"/>
          <w:sz w:val="22"/>
          <w:lang w:val="en-US"/>
        </w:rPr>
        <w:t>Pendampingan pembuatan lapor pajak tahunan perusahaan.</w:t>
      </w:r>
    </w:p>
    <w:p w:rsidR="00AA79C6" w:rsidRDefault="00AA79C6" w:rsidP="00AA79C6">
      <w:pPr>
        <w:spacing w:line="240" w:lineRule="auto"/>
        <w:ind w:left="360" w:right="567"/>
        <w:jc w:val="both"/>
        <w:rPr>
          <w:rFonts w:eastAsia="Cambria"/>
          <w:sz w:val="22"/>
          <w:lang w:val="en-US"/>
        </w:rPr>
      </w:pPr>
      <w:r>
        <w:rPr>
          <w:rFonts w:eastAsia="Cambria"/>
          <w:sz w:val="22"/>
          <w:lang w:val="en-US"/>
        </w:rPr>
        <w:t>Kegiatan pengabdian pada masyarat ini dilaksanakan dalam melaksanakan tridharna perguruan tinggi bagi setiap dosen, dengan maksud member mamfaat bagi masyarakat dan lingkungan sekitar dalam menerapkan ilmu yang diajarkan diperguruan tinggi.</w:t>
      </w:r>
    </w:p>
    <w:p w:rsidR="00380836" w:rsidRPr="00076396" w:rsidRDefault="00380836" w:rsidP="00AA79C6">
      <w:pPr>
        <w:spacing w:line="240" w:lineRule="auto"/>
        <w:ind w:right="567"/>
        <w:jc w:val="both"/>
        <w:rPr>
          <w:sz w:val="22"/>
          <w:lang w:val="en-US"/>
        </w:rPr>
      </w:pPr>
    </w:p>
    <w:p w:rsidR="008D0728" w:rsidRDefault="004A20E7" w:rsidP="00B636F6">
      <w:pPr>
        <w:pStyle w:val="ListParagraph"/>
        <w:numPr>
          <w:ilvl w:val="0"/>
          <w:numId w:val="1"/>
        </w:numPr>
        <w:spacing w:line="240" w:lineRule="auto"/>
        <w:ind w:left="426" w:right="567" w:hanging="426"/>
        <w:jc w:val="both"/>
        <w:rPr>
          <w:b/>
          <w:sz w:val="22"/>
          <w:szCs w:val="20"/>
        </w:rPr>
      </w:pPr>
      <w:r>
        <w:rPr>
          <w:b/>
          <w:sz w:val="22"/>
          <w:szCs w:val="20"/>
        </w:rPr>
        <w:t xml:space="preserve">METODE </w:t>
      </w:r>
      <w:r>
        <w:rPr>
          <w:b/>
          <w:sz w:val="22"/>
          <w:szCs w:val="20"/>
          <w:lang w:val="en-US"/>
        </w:rPr>
        <w:t>KEGIATAN</w:t>
      </w:r>
      <w:bookmarkStart w:id="0" w:name="_GoBack"/>
      <w:bookmarkEnd w:id="0"/>
      <w:r w:rsidR="008D0728">
        <w:rPr>
          <w:b/>
          <w:sz w:val="22"/>
          <w:szCs w:val="20"/>
        </w:rPr>
        <w:t xml:space="preserve"> </w:t>
      </w:r>
    </w:p>
    <w:p w:rsidR="00E51038" w:rsidRPr="00790442" w:rsidRDefault="00C1685C" w:rsidP="001D5871">
      <w:pPr>
        <w:spacing w:line="240" w:lineRule="auto"/>
        <w:ind w:right="567" w:firstLine="567"/>
        <w:jc w:val="both"/>
        <w:rPr>
          <w:sz w:val="22"/>
          <w:szCs w:val="20"/>
          <w:lang w:val="en-US"/>
        </w:rPr>
      </w:pPr>
      <w:r w:rsidRPr="00C1685C">
        <w:rPr>
          <w:sz w:val="22"/>
          <w:szCs w:val="20"/>
        </w:rPr>
        <w:t xml:space="preserve">Metode </w:t>
      </w:r>
      <w:r w:rsidR="00790442">
        <w:rPr>
          <w:sz w:val="22"/>
          <w:szCs w:val="20"/>
          <w:lang w:val="en-US"/>
        </w:rPr>
        <w:t>yang digunakan dalam kegiatan pe</w:t>
      </w:r>
      <w:r w:rsidR="004B403E">
        <w:rPr>
          <w:sz w:val="22"/>
          <w:szCs w:val="20"/>
          <w:lang w:val="en-US"/>
        </w:rPr>
        <w:t>n</w:t>
      </w:r>
      <w:r w:rsidR="00790442">
        <w:rPr>
          <w:sz w:val="22"/>
          <w:szCs w:val="20"/>
          <w:lang w:val="en-US"/>
        </w:rPr>
        <w:t>gabdian pada masyarakat ini</w:t>
      </w:r>
      <w:r w:rsidR="004B403E">
        <w:rPr>
          <w:sz w:val="22"/>
          <w:szCs w:val="20"/>
          <w:lang w:val="en-US"/>
        </w:rPr>
        <w:t xml:space="preserve"> yaitu dengan penyampaian materi laporan keuangan dan pajak dengan metode ceramah, diskusi dan praktek langsung dan pendampingan dalam proses laporan keuangan dan laporan pajak tahunan. Adapun tahap-tahap adalah sebagai berikut :</w:t>
      </w:r>
    </w:p>
    <w:p w:rsidR="00D95CC4" w:rsidRDefault="00D95CC4" w:rsidP="001D5871">
      <w:pPr>
        <w:spacing w:line="240" w:lineRule="auto"/>
        <w:ind w:right="567" w:firstLine="567"/>
        <w:jc w:val="both"/>
        <w:rPr>
          <w:sz w:val="22"/>
          <w:szCs w:val="20"/>
          <w:lang w:val="en-US"/>
        </w:rPr>
      </w:pPr>
    </w:p>
    <w:p w:rsidR="00D95CC4" w:rsidRDefault="00D95CC4" w:rsidP="001D5871">
      <w:pPr>
        <w:spacing w:line="240" w:lineRule="auto"/>
        <w:ind w:right="567" w:firstLine="567"/>
        <w:jc w:val="both"/>
        <w:rPr>
          <w:sz w:val="22"/>
          <w:szCs w:val="20"/>
          <w:lang w:val="en-US"/>
        </w:rPr>
      </w:pPr>
    </w:p>
    <w:p w:rsidR="00D95CC4" w:rsidRDefault="004A20E7" w:rsidP="001D5871">
      <w:pPr>
        <w:spacing w:line="240" w:lineRule="auto"/>
        <w:ind w:right="567" w:firstLine="567"/>
        <w:jc w:val="both"/>
        <w:rPr>
          <w:sz w:val="22"/>
          <w:szCs w:val="20"/>
          <w:lang w:val="en-US"/>
        </w:rPr>
      </w:pPr>
      <w:r>
        <w:rPr>
          <w:noProof/>
          <w:sz w:val="22"/>
          <w:szCs w:val="20"/>
          <w:lang w:val="en-ID" w:eastAsia="en-ID"/>
        </w:rPr>
        <mc:AlternateContent>
          <mc:Choice Requires="wps">
            <w:drawing>
              <wp:anchor distT="0" distB="0" distL="114300" distR="114300" simplePos="0" relativeHeight="251665408" behindDoc="0" locked="0" layoutInCell="1" allowOverlap="1">
                <wp:simplePos x="0" y="0"/>
                <wp:positionH relativeFrom="column">
                  <wp:posOffset>1016000</wp:posOffset>
                </wp:positionH>
                <wp:positionV relativeFrom="paragraph">
                  <wp:posOffset>1758315</wp:posOffset>
                </wp:positionV>
                <wp:extent cx="524510" cy="636270"/>
                <wp:effectExtent l="78105" t="48895" r="66675" b="93345"/>
                <wp:wrapNone/>
                <wp:docPr id="1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24510" cy="636270"/>
                        </a:xfrm>
                        <a:custGeom>
                          <a:avLst/>
                          <a:gdLst>
                            <a:gd name="T0" fmla="*/ 374660 w 21600"/>
                            <a:gd name="T1" fmla="*/ 0 h 21600"/>
                            <a:gd name="T2" fmla="*/ 224787 w 21600"/>
                            <a:gd name="T3" fmla="*/ 181779 h 21600"/>
                            <a:gd name="T4" fmla="*/ 149850 w 21600"/>
                            <a:gd name="T5" fmla="*/ 272683 h 21600"/>
                            <a:gd name="T6" fmla="*/ 0 w 21600"/>
                            <a:gd name="T7" fmla="*/ 454491 h 21600"/>
                            <a:gd name="T8" fmla="*/ 149850 w 21600"/>
                            <a:gd name="T9" fmla="*/ 636270 h 21600"/>
                            <a:gd name="T10" fmla="*/ 299723 w 21600"/>
                            <a:gd name="T11" fmla="*/ 545366 h 21600"/>
                            <a:gd name="T12" fmla="*/ 449573 w 21600"/>
                            <a:gd name="T13" fmla="*/ 363587 h 21600"/>
                            <a:gd name="T14" fmla="*/ 524510 w 21600"/>
                            <a:gd name="T15" fmla="*/ 181779 h 21600"/>
                            <a:gd name="T16" fmla="*/ 17694720 60000 65536"/>
                            <a:gd name="T17" fmla="*/ 11796480 60000 65536"/>
                            <a:gd name="T18" fmla="*/ 17694720 60000 65536"/>
                            <a:gd name="T19" fmla="*/ 11796480 60000 65536"/>
                            <a:gd name="T20" fmla="*/ 5898240 60000 65536"/>
                            <a:gd name="T21" fmla="*/ 5898240 60000 65536"/>
                            <a:gd name="T22" fmla="*/ 0 60000 65536"/>
                            <a:gd name="T23" fmla="*/ 0 60000 65536"/>
                            <a:gd name="T24" fmla="*/ 3085 w 21600"/>
                            <a:gd name="T25" fmla="*/ 12343 h 21600"/>
                            <a:gd name="T26" fmla="*/ 18514 w 21600"/>
                            <a:gd name="T27" fmla="*/ 18514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15429" y="0"/>
                              </a:moveTo>
                              <a:lnTo>
                                <a:pt x="9257" y="6171"/>
                              </a:lnTo>
                              <a:lnTo>
                                <a:pt x="12343" y="6171"/>
                              </a:lnTo>
                              <a:lnTo>
                                <a:pt x="12343" y="12343"/>
                              </a:lnTo>
                              <a:lnTo>
                                <a:pt x="6171" y="12343"/>
                              </a:lnTo>
                              <a:lnTo>
                                <a:pt x="6171" y="9257"/>
                              </a:lnTo>
                              <a:lnTo>
                                <a:pt x="0" y="15429"/>
                              </a:lnTo>
                              <a:lnTo>
                                <a:pt x="6171" y="21600"/>
                              </a:lnTo>
                              <a:lnTo>
                                <a:pt x="6171" y="18514"/>
                              </a:lnTo>
                              <a:lnTo>
                                <a:pt x="18514" y="18514"/>
                              </a:lnTo>
                              <a:lnTo>
                                <a:pt x="18514" y="6171"/>
                              </a:lnTo>
                              <a:lnTo>
                                <a:pt x="21600" y="6171"/>
                              </a:lnTo>
                              <a:lnTo>
                                <a:pt x="15429" y="0"/>
                              </a:lnTo>
                              <a:close/>
                            </a:path>
                          </a:pathLst>
                        </a:cu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style="position:absolute;margin-left:80pt;margin-top:138.45pt;width:41.3pt;height:50.1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" path="m15429,l9257,6171r3086,l12343,12343r-6172,l6171,9257,,15429r6171,6171l6171,18514r12343,l18514,6171r3086,l15429,xe" fillcolor="#4bacc6 [3208]" strokecolor="#f2f2f2 [3041]" strokeweight="3pt">
                <v:stroke joinstyle="miter"/>
                <v:shadow on="t" color="#205867 [1608]" opacity=".5" offset="1pt"/>
                <v:path o:connecttype="custom" o:connectlocs="9097820,0;5458474,5354654;3638788,8032408;0,13387916;3638788,18742570;7278135,16064816;10916923,10710162;12736608,5354654" o:connectangles="270,180,270,180,90,90,0,0" textboxrect="3085,12343,18514,18514"/>
              </v:shape>
            </w:pict>
          </mc:Fallback>
        </mc:AlternateContent>
      </w:r>
      <w:r>
        <w:rPr>
          <w:noProof/>
          <w:sz w:val="22"/>
          <w:szCs w:val="20"/>
          <w:lang w:val="en-ID" w:eastAsia="en-ID"/>
        </w:rPr>
        <mc:AlternateContent>
          <mc:Choice Requires="wps">
            <w:drawing>
              <wp:anchor distT="0" distB="0" distL="114300" distR="114300" simplePos="0" relativeHeight="251664384" behindDoc="0" locked="0" layoutInCell="1" allowOverlap="1">
                <wp:simplePos x="0" y="0"/>
                <wp:positionH relativeFrom="column">
                  <wp:posOffset>3881120</wp:posOffset>
                </wp:positionH>
                <wp:positionV relativeFrom="paragraph">
                  <wp:posOffset>1814195</wp:posOffset>
                </wp:positionV>
                <wp:extent cx="695960" cy="524510"/>
                <wp:effectExtent l="55880" t="48895" r="95885" b="83820"/>
                <wp:wrapNone/>
                <wp:docPr id="1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960" cy="524510"/>
                        </a:xfrm>
                        <a:custGeom>
                          <a:avLst/>
                          <a:gdLst>
                            <a:gd name="T0" fmla="*/ 497128 w 21600"/>
                            <a:gd name="T1" fmla="*/ 0 h 21600"/>
                            <a:gd name="T2" fmla="*/ 298264 w 21600"/>
                            <a:gd name="T3" fmla="*/ 149850 h 21600"/>
                            <a:gd name="T4" fmla="*/ 198832 w 21600"/>
                            <a:gd name="T5" fmla="*/ 224787 h 21600"/>
                            <a:gd name="T6" fmla="*/ 0 w 21600"/>
                            <a:gd name="T7" fmla="*/ 374660 h 21600"/>
                            <a:gd name="T8" fmla="*/ 198832 w 21600"/>
                            <a:gd name="T9" fmla="*/ 524510 h 21600"/>
                            <a:gd name="T10" fmla="*/ 397696 w 21600"/>
                            <a:gd name="T11" fmla="*/ 449573 h 21600"/>
                            <a:gd name="T12" fmla="*/ 596528 w 21600"/>
                            <a:gd name="T13" fmla="*/ 299723 h 21600"/>
                            <a:gd name="T14" fmla="*/ 695960 w 21600"/>
                            <a:gd name="T15" fmla="*/ 149850 h 21600"/>
                            <a:gd name="T16" fmla="*/ 17694720 60000 65536"/>
                            <a:gd name="T17" fmla="*/ 11796480 60000 65536"/>
                            <a:gd name="T18" fmla="*/ 17694720 60000 65536"/>
                            <a:gd name="T19" fmla="*/ 11796480 60000 65536"/>
                            <a:gd name="T20" fmla="*/ 5898240 60000 65536"/>
                            <a:gd name="T21" fmla="*/ 5898240 60000 65536"/>
                            <a:gd name="T22" fmla="*/ 0 60000 65536"/>
                            <a:gd name="T23" fmla="*/ 0 60000 65536"/>
                            <a:gd name="T24" fmla="*/ 3085 w 21600"/>
                            <a:gd name="T25" fmla="*/ 12343 h 21600"/>
                            <a:gd name="T26" fmla="*/ 18514 w 21600"/>
                            <a:gd name="T27" fmla="*/ 18514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15429" y="0"/>
                              </a:moveTo>
                              <a:lnTo>
                                <a:pt x="9257" y="6171"/>
                              </a:lnTo>
                              <a:lnTo>
                                <a:pt x="12343" y="6171"/>
                              </a:lnTo>
                              <a:lnTo>
                                <a:pt x="12343" y="12343"/>
                              </a:lnTo>
                              <a:lnTo>
                                <a:pt x="6171" y="12343"/>
                              </a:lnTo>
                              <a:lnTo>
                                <a:pt x="6171" y="9257"/>
                              </a:lnTo>
                              <a:lnTo>
                                <a:pt x="0" y="15429"/>
                              </a:lnTo>
                              <a:lnTo>
                                <a:pt x="6171" y="21600"/>
                              </a:lnTo>
                              <a:lnTo>
                                <a:pt x="6171" y="18514"/>
                              </a:lnTo>
                              <a:lnTo>
                                <a:pt x="18514" y="18514"/>
                              </a:lnTo>
                              <a:lnTo>
                                <a:pt x="18514" y="6171"/>
                              </a:lnTo>
                              <a:lnTo>
                                <a:pt x="21600" y="6171"/>
                              </a:lnTo>
                              <a:lnTo>
                                <a:pt x="15429" y="0"/>
                              </a:lnTo>
                              <a:close/>
                            </a:path>
                          </a:pathLst>
                        </a:cu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style="position:absolute;margin-left:305.6pt;margin-top:142.85pt;width:54.8pt;height:4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" path="m15429,l9257,6171r3086,l12343,12343r-6172,l6171,9257,,15429r6171,6171l6171,18514r12343,l18514,6171r3086,l15429,xe" fillcolor="#4bacc6 [3208]" strokecolor="#f2f2f2 [3041]" strokeweight="3pt">
                <v:stroke joinstyle="miter"/>
                <v:shadow on="t" color="#205867 [1608]" opacity=".5" offset="1pt"/>
                <v:path o:connecttype="custom" o:connectlocs="16017648,0;9610177,3638788;6406441,5458474;0,9097820;6406441,12736608;12813912,10916923;19220353,7278135;22424089,3638788" o:connectangles="270,180,270,180,90,90,0,0" textboxrect="3085,12343,18514,18514"/>
              </v:shape>
            </w:pict>
          </mc:Fallback>
        </mc:AlternateContent>
      </w:r>
      <w:r>
        <w:rPr>
          <w:noProof/>
          <w:sz w:val="22"/>
          <w:szCs w:val="20"/>
          <w:lang w:val="en-ID" w:eastAsia="en-ID"/>
        </w:rPr>
        <mc:AlternateContent>
          <mc:Choice Requires="wps">
            <w:drawing>
              <wp:anchor distT="0" distB="0" distL="114300" distR="114300" simplePos="0" relativeHeight="251658240" behindDoc="0" locked="0" layoutInCell="1" allowOverlap="1">
                <wp:simplePos x="0" y="0"/>
                <wp:positionH relativeFrom="column">
                  <wp:posOffset>960120</wp:posOffset>
                </wp:positionH>
                <wp:positionV relativeFrom="paragraph">
                  <wp:posOffset>241935</wp:posOffset>
                </wp:positionV>
                <wp:extent cx="521335" cy="589915"/>
                <wp:effectExtent l="68580" t="76835" r="57785" b="76200"/>
                <wp:wrapNone/>
                <wp:docPr id="1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21335" cy="589915"/>
                        </a:xfrm>
                        <a:custGeom>
                          <a:avLst/>
                          <a:gdLst>
                            <a:gd name="T0" fmla="*/ 372392 w 21600"/>
                            <a:gd name="T1" fmla="*/ 0 h 21600"/>
                            <a:gd name="T2" fmla="*/ 223426 w 21600"/>
                            <a:gd name="T3" fmla="*/ 168535 h 21600"/>
                            <a:gd name="T4" fmla="*/ 148943 w 21600"/>
                            <a:gd name="T5" fmla="*/ 252817 h 21600"/>
                            <a:gd name="T6" fmla="*/ 0 w 21600"/>
                            <a:gd name="T7" fmla="*/ 421380 h 21600"/>
                            <a:gd name="T8" fmla="*/ 148943 w 21600"/>
                            <a:gd name="T9" fmla="*/ 589915 h 21600"/>
                            <a:gd name="T10" fmla="*/ 297909 w 21600"/>
                            <a:gd name="T11" fmla="*/ 505634 h 21600"/>
                            <a:gd name="T12" fmla="*/ 446852 w 21600"/>
                            <a:gd name="T13" fmla="*/ 337098 h 21600"/>
                            <a:gd name="T14" fmla="*/ 521335 w 21600"/>
                            <a:gd name="T15" fmla="*/ 168535 h 21600"/>
                            <a:gd name="T16" fmla="*/ 17694720 60000 65536"/>
                            <a:gd name="T17" fmla="*/ 11796480 60000 65536"/>
                            <a:gd name="T18" fmla="*/ 17694720 60000 65536"/>
                            <a:gd name="T19" fmla="*/ 11796480 60000 65536"/>
                            <a:gd name="T20" fmla="*/ 5898240 60000 65536"/>
                            <a:gd name="T21" fmla="*/ 5898240 60000 65536"/>
                            <a:gd name="T22" fmla="*/ 0 60000 65536"/>
                            <a:gd name="T23" fmla="*/ 0 60000 65536"/>
                            <a:gd name="T24" fmla="*/ 3085 w 21600"/>
                            <a:gd name="T25" fmla="*/ 12343 h 21600"/>
                            <a:gd name="T26" fmla="*/ 18514 w 21600"/>
                            <a:gd name="T27" fmla="*/ 18514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15429" y="0"/>
                              </a:moveTo>
                              <a:lnTo>
                                <a:pt x="9257" y="6171"/>
                              </a:lnTo>
                              <a:lnTo>
                                <a:pt x="12343" y="6171"/>
                              </a:lnTo>
                              <a:lnTo>
                                <a:pt x="12343" y="12343"/>
                              </a:lnTo>
                              <a:lnTo>
                                <a:pt x="6171" y="12343"/>
                              </a:lnTo>
                              <a:lnTo>
                                <a:pt x="6171" y="9257"/>
                              </a:lnTo>
                              <a:lnTo>
                                <a:pt x="0" y="15429"/>
                              </a:lnTo>
                              <a:lnTo>
                                <a:pt x="6171" y="21600"/>
                              </a:lnTo>
                              <a:lnTo>
                                <a:pt x="6171" y="18514"/>
                              </a:lnTo>
                              <a:lnTo>
                                <a:pt x="18514" y="18514"/>
                              </a:lnTo>
                              <a:lnTo>
                                <a:pt x="18514" y="6171"/>
                              </a:lnTo>
                              <a:lnTo>
                                <a:pt x="21600" y="6171"/>
                              </a:lnTo>
                              <a:lnTo>
                                <a:pt x="15429" y="0"/>
                              </a:lnTo>
                              <a:close/>
                            </a:path>
                          </a:pathLst>
                        </a:cu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6" style="position:absolute;margin-left:75.6pt;margin-top:19.05pt;width:41.05pt;height:46.4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" path="m15429,l9257,6171r3086,l12343,12343r-6172,l6171,9257,,15429r6171,6171l6171,18514r12343,l18514,6171r3086,l15429,xe" fillcolor="#4bacc6 [3208]" strokecolor="#f2f2f2 [3041]" strokeweight="3pt">
                <v:stroke joinstyle="miter"/>
                <v:shadow on="t" color="#205867 [1608]" opacity=".5" offset="1pt"/>
                <v:path o:connecttype="custom" o:connectlocs="8988008,0;5392583,4602839;3594870,6904655;0,11508258;3594870,16111098;7190296,13809309;10785166,9206443;12582879,4602839" o:connectangles="270,180,270,180,90,90,0,0" textboxrect="3085,12343,18514,18514"/>
              </v:shape>
            </w:pict>
          </mc:Fallback>
        </mc:AlternateContent>
      </w:r>
      <w:r>
        <w:rPr>
          <w:noProof/>
          <w:sz w:val="22"/>
          <w:szCs w:val="20"/>
          <w:lang w:val="en-ID" w:eastAsia="en-ID"/>
        </w:rPr>
        <mc:AlternateContent>
          <mc:Choice Requires="wps">
            <w:drawing>
              <wp:anchor distT="0" distB="0" distL="114300" distR="114300" simplePos="0" relativeHeight="251661312" behindDoc="0" locked="0" layoutInCell="1" allowOverlap="1">
                <wp:simplePos x="0" y="0"/>
                <wp:positionH relativeFrom="column">
                  <wp:posOffset>3532505</wp:posOffset>
                </wp:positionH>
                <wp:positionV relativeFrom="paragraph">
                  <wp:posOffset>1039495</wp:posOffset>
                </wp:positionV>
                <wp:extent cx="1412875" cy="570230"/>
                <wp:effectExtent l="57150" t="57150" r="73025" b="77470"/>
                <wp:wrapNone/>
                <wp:docPr id="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570230"/>
                        </a:xfrm>
                        <a:prstGeom prst="roundRect">
                          <a:avLst>
                            <a:gd name="adj" fmla="val 16667"/>
                          </a:avLst>
                        </a:prstGeom>
                        <a:solidFill>
                          <a:schemeClr val="accent5">
                            <a:lumMod val="100000"/>
                            <a:lumOff val="0"/>
                          </a:schemeClr>
                        </a:solidFill>
                        <a:ln w="127000" cmpd="dbl">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C69FA" w:rsidRPr="005C69FA" w:rsidRDefault="005C69FA" w:rsidP="005C69FA">
                            <w:pPr>
                              <w:jc w:val="center"/>
                              <w:rPr>
                                <w:b/>
                                <w:sz w:val="18"/>
                                <w:szCs w:val="18"/>
                              </w:rPr>
                            </w:pPr>
                            <w:r w:rsidRPr="005C69FA">
                              <w:rPr>
                                <w:b/>
                                <w:sz w:val="18"/>
                                <w:szCs w:val="18"/>
                              </w:rPr>
                              <w:t xml:space="preserve">Tahap </w:t>
                            </w:r>
                          </w:p>
                          <w:p w:rsidR="005C69FA" w:rsidRPr="000151F2" w:rsidRDefault="000151F2" w:rsidP="005C69FA">
                            <w:pPr>
                              <w:jc w:val="center"/>
                              <w:rPr>
                                <w:b/>
                                <w:sz w:val="18"/>
                                <w:szCs w:val="18"/>
                                <w:lang w:val="en-US"/>
                              </w:rPr>
                            </w:pPr>
                            <w:r>
                              <w:rPr>
                                <w:b/>
                                <w:sz w:val="18"/>
                                <w:szCs w:val="18"/>
                              </w:rPr>
                              <w:t>Pe</w:t>
                            </w:r>
                            <w:r>
                              <w:rPr>
                                <w:b/>
                                <w:sz w:val="18"/>
                                <w:szCs w:val="18"/>
                                <w:lang w:val="en-US"/>
                              </w:rPr>
                              <w:t>laksanaan</w:t>
                            </w:r>
                          </w:p>
                          <w:p w:rsidR="000151F2" w:rsidRDefault="000151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 o:spid="_x0000_s1026" style="position:absolute;left:0;text-align:left;margin-left:278.15pt;margin-top:81.85pt;width:111.25pt;height:4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" fillcolor="#4bacc6 [3208]" strokecolor="#4bacc6 [3208]" strokeweight="10pt">
                <v:stroke linestyle="thinThin"/>
                <v:shadow color="#868686"/>
                <v:textbox>
                  <w:txbxContent>
                    <w:p w:rsidR="005C69FA" w:rsidRPr="005C69FA" w:rsidRDefault="005C69FA" w:rsidP="005C69FA">
                      <w:pPr>
                        <w:jc w:val="center"/>
                        <w:rPr>
                          <w:b/>
                          <w:sz w:val="18"/>
                          <w:szCs w:val="18"/>
                        </w:rPr>
                      </w:pPr>
                      <w:r w:rsidRPr="005C69FA">
                        <w:rPr>
                          <w:b/>
                          <w:sz w:val="18"/>
                          <w:szCs w:val="18"/>
                        </w:rPr>
                        <w:t xml:space="preserve">Tahap </w:t>
                      </w:r>
                    </w:p>
                    <w:p w:rsidR="005C69FA" w:rsidRPr="000151F2" w:rsidRDefault="000151F2" w:rsidP="005C69FA">
                      <w:pPr>
                        <w:jc w:val="center"/>
                        <w:rPr>
                          <w:b/>
                          <w:sz w:val="18"/>
                          <w:szCs w:val="18"/>
                          <w:lang w:val="en-US"/>
                        </w:rPr>
                      </w:pPr>
                      <w:r>
                        <w:rPr>
                          <w:b/>
                          <w:sz w:val="18"/>
                          <w:szCs w:val="18"/>
                        </w:rPr>
                        <w:t>Pe</w:t>
                      </w:r>
                      <w:r>
                        <w:rPr>
                          <w:b/>
                          <w:sz w:val="18"/>
                          <w:szCs w:val="18"/>
                          <w:lang w:val="en-US"/>
                        </w:rPr>
                        <w:t>laksanaan</w:t>
                      </w:r>
                    </w:p>
                    <w:p w:rsidR="000151F2" w:rsidRDefault="000151F2"/>
                  </w:txbxContent>
                </v:textbox>
              </v:roundrect>
            </w:pict>
          </mc:Fallback>
        </mc:AlternateContent>
      </w:r>
      <w:r>
        <w:rPr>
          <w:noProof/>
          <w:sz w:val="22"/>
          <w:szCs w:val="20"/>
          <w:lang w:val="en-ID" w:eastAsia="en-ID"/>
        </w:rPr>
        <mc:AlternateContent>
          <mc:Choice Requires="wps">
            <w:drawing>
              <wp:anchor distT="0" distB="0" distL="114300" distR="114300" simplePos="0" relativeHeight="251662336" behindDoc="0" locked="0" layoutInCell="1" allowOverlap="1">
                <wp:simplePos x="0" y="0"/>
                <wp:positionH relativeFrom="column">
                  <wp:posOffset>571500</wp:posOffset>
                </wp:positionH>
                <wp:positionV relativeFrom="paragraph">
                  <wp:posOffset>1022350</wp:posOffset>
                </wp:positionV>
                <wp:extent cx="1365885" cy="587375"/>
                <wp:effectExtent l="57150" t="57150" r="81915" b="79375"/>
                <wp:wrapNone/>
                <wp:docPr id="8"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885" cy="587375"/>
                        </a:xfrm>
                        <a:prstGeom prst="roundRect">
                          <a:avLst>
                            <a:gd name="adj" fmla="val 16667"/>
                          </a:avLst>
                        </a:prstGeom>
                        <a:solidFill>
                          <a:schemeClr val="accent5">
                            <a:lumMod val="100000"/>
                            <a:lumOff val="0"/>
                          </a:schemeClr>
                        </a:solidFill>
                        <a:ln w="127000" cmpd="dbl">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C69FA" w:rsidRPr="005C69FA" w:rsidRDefault="005C69FA" w:rsidP="005C69FA">
                            <w:pPr>
                              <w:jc w:val="center"/>
                              <w:rPr>
                                <w:b/>
                                <w:sz w:val="18"/>
                                <w:szCs w:val="18"/>
                              </w:rPr>
                            </w:pPr>
                            <w:r w:rsidRPr="005C69FA">
                              <w:rPr>
                                <w:b/>
                                <w:sz w:val="18"/>
                                <w:szCs w:val="18"/>
                              </w:rPr>
                              <w:t xml:space="preserve">Tahap </w:t>
                            </w:r>
                          </w:p>
                          <w:p w:rsidR="005C69FA" w:rsidRPr="000151F2" w:rsidRDefault="000151F2" w:rsidP="005C69FA">
                            <w:pPr>
                              <w:jc w:val="center"/>
                              <w:rPr>
                                <w:b/>
                                <w:sz w:val="18"/>
                                <w:szCs w:val="18"/>
                                <w:lang w:val="en-US"/>
                              </w:rPr>
                            </w:pPr>
                            <w:r>
                              <w:rPr>
                                <w:b/>
                                <w:sz w:val="18"/>
                                <w:szCs w:val="18"/>
                                <w:lang w:val="en-US"/>
                              </w:rPr>
                              <w:t>Evaluasi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 o:spid="_x0000_s1027" style="position:absolute;left:0;text-align:left;margin-left:45pt;margin-top:80.5pt;width:107.55pt;height:4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" fillcolor="#4bacc6 [3208]" strokecolor="#4bacc6 [3208]" strokeweight="10pt">
                <v:stroke linestyle="thinThin"/>
                <v:shadow color="#868686"/>
                <v:textbox>
                  <w:txbxContent>
                    <w:p w:rsidR="005C69FA" w:rsidRPr="005C69FA" w:rsidRDefault="005C69FA" w:rsidP="005C69FA">
                      <w:pPr>
                        <w:jc w:val="center"/>
                        <w:rPr>
                          <w:b/>
                          <w:sz w:val="18"/>
                          <w:szCs w:val="18"/>
                        </w:rPr>
                      </w:pPr>
                      <w:r w:rsidRPr="005C69FA">
                        <w:rPr>
                          <w:b/>
                          <w:sz w:val="18"/>
                          <w:szCs w:val="18"/>
                        </w:rPr>
                        <w:t xml:space="preserve">Tahap </w:t>
                      </w:r>
                    </w:p>
                    <w:p w:rsidR="005C69FA" w:rsidRPr="000151F2" w:rsidRDefault="000151F2" w:rsidP="005C69FA">
                      <w:pPr>
                        <w:jc w:val="center"/>
                        <w:rPr>
                          <w:b/>
                          <w:sz w:val="18"/>
                          <w:szCs w:val="18"/>
                          <w:lang w:val="en-US"/>
                        </w:rPr>
                      </w:pPr>
                      <w:r>
                        <w:rPr>
                          <w:b/>
                          <w:sz w:val="18"/>
                          <w:szCs w:val="18"/>
                          <w:lang w:val="en-US"/>
                        </w:rPr>
                        <w:t>Evaluasi</w:t>
                      </w:r>
                    </w:p>
                  </w:txbxContent>
                </v:textbox>
              </v:roundrect>
            </w:pict>
          </mc:Fallback>
        </mc:AlternateContent>
      </w:r>
      <w:r>
        <w:rPr>
          <w:noProof/>
          <w:sz w:val="22"/>
          <w:szCs w:val="20"/>
          <w:lang w:val="en-ID" w:eastAsia="en-ID"/>
        </w:rPr>
        <mc:AlternateContent>
          <mc:Choice Requires="wps">
            <w:drawing>
              <wp:anchor distT="0" distB="0" distL="114300" distR="114300" simplePos="0" relativeHeight="251663360" behindDoc="0" locked="0" layoutInCell="1" allowOverlap="1">
                <wp:simplePos x="0" y="0"/>
                <wp:positionH relativeFrom="column">
                  <wp:posOffset>1937385</wp:posOffset>
                </wp:positionH>
                <wp:positionV relativeFrom="paragraph">
                  <wp:posOffset>1814195</wp:posOffset>
                </wp:positionV>
                <wp:extent cx="1555750" cy="655320"/>
                <wp:effectExtent l="57150" t="57150" r="82550" b="68580"/>
                <wp:wrapNone/>
                <wp:docPr id="7"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0" cy="655320"/>
                        </a:xfrm>
                        <a:prstGeom prst="roundRect">
                          <a:avLst>
                            <a:gd name="adj" fmla="val 16667"/>
                          </a:avLst>
                        </a:prstGeom>
                        <a:solidFill>
                          <a:schemeClr val="accent5">
                            <a:lumMod val="100000"/>
                            <a:lumOff val="0"/>
                          </a:schemeClr>
                        </a:solidFill>
                        <a:ln w="127000" cmpd="dbl">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C69FA" w:rsidRPr="005C69FA" w:rsidRDefault="005C69FA" w:rsidP="005C69FA">
                            <w:pPr>
                              <w:jc w:val="center"/>
                              <w:rPr>
                                <w:b/>
                                <w:sz w:val="18"/>
                                <w:szCs w:val="18"/>
                              </w:rPr>
                            </w:pPr>
                            <w:r w:rsidRPr="005C69FA">
                              <w:rPr>
                                <w:b/>
                                <w:sz w:val="18"/>
                                <w:szCs w:val="18"/>
                              </w:rPr>
                              <w:t xml:space="preserve">Tahap </w:t>
                            </w:r>
                          </w:p>
                          <w:p w:rsidR="005C69FA" w:rsidRPr="000151F2" w:rsidRDefault="000151F2" w:rsidP="005C69FA">
                            <w:pPr>
                              <w:jc w:val="center"/>
                              <w:rPr>
                                <w:b/>
                                <w:sz w:val="18"/>
                                <w:szCs w:val="18"/>
                                <w:lang w:val="en-US"/>
                              </w:rPr>
                            </w:pPr>
                            <w:r>
                              <w:rPr>
                                <w:b/>
                                <w:sz w:val="18"/>
                                <w:szCs w:val="18"/>
                                <w:lang w:val="en-US"/>
                              </w:rPr>
                              <w:t>Pendampingan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 o:spid="_x0000_s1028" style="position:absolute;left:0;text-align:left;margin-left:152.55pt;margin-top:142.85pt;width:122.5pt;height:5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" fillcolor="#4bacc6 [3208]" strokecolor="#4bacc6 [3208]" strokeweight="10pt">
                <v:stroke linestyle="thinThin"/>
                <v:shadow color="#868686"/>
                <v:textbox>
                  <w:txbxContent>
                    <w:p w:rsidR="005C69FA" w:rsidRPr="005C69FA" w:rsidRDefault="005C69FA" w:rsidP="005C69FA">
                      <w:pPr>
                        <w:jc w:val="center"/>
                        <w:rPr>
                          <w:b/>
                          <w:sz w:val="18"/>
                          <w:szCs w:val="18"/>
                        </w:rPr>
                      </w:pPr>
                      <w:r w:rsidRPr="005C69FA">
                        <w:rPr>
                          <w:b/>
                          <w:sz w:val="18"/>
                          <w:szCs w:val="18"/>
                        </w:rPr>
                        <w:t xml:space="preserve">Tahap </w:t>
                      </w:r>
                    </w:p>
                    <w:p w:rsidR="005C69FA" w:rsidRPr="000151F2" w:rsidRDefault="000151F2" w:rsidP="005C69FA">
                      <w:pPr>
                        <w:jc w:val="center"/>
                        <w:rPr>
                          <w:b/>
                          <w:sz w:val="18"/>
                          <w:szCs w:val="18"/>
                          <w:lang w:val="en-US"/>
                        </w:rPr>
                      </w:pPr>
                      <w:r>
                        <w:rPr>
                          <w:b/>
                          <w:sz w:val="18"/>
                          <w:szCs w:val="18"/>
                          <w:lang w:val="en-US"/>
                        </w:rPr>
                        <w:t>Pendampingan</w:t>
                      </w:r>
                    </w:p>
                  </w:txbxContent>
                </v:textbox>
              </v:roundrect>
            </w:pict>
          </mc:Fallback>
        </mc:AlternateContent>
      </w:r>
      <w:r>
        <w:rPr>
          <w:noProof/>
          <w:sz w:val="22"/>
          <w:szCs w:val="20"/>
          <w:lang w:val="en-ID" w:eastAsia="en-ID"/>
        </w:rPr>
        <mc:AlternateContent>
          <mc:Choice Requires="wps">
            <w:drawing>
              <wp:anchor distT="0" distB="0" distL="114300" distR="114300" simplePos="0" relativeHeight="251659264" behindDoc="0" locked="0" layoutInCell="1" allowOverlap="1">
                <wp:simplePos x="0" y="0"/>
                <wp:positionH relativeFrom="column">
                  <wp:posOffset>1937385</wp:posOffset>
                </wp:positionH>
                <wp:positionV relativeFrom="paragraph">
                  <wp:posOffset>307975</wp:posOffset>
                </wp:positionV>
                <wp:extent cx="1555750" cy="564515"/>
                <wp:effectExtent l="57150" t="57150" r="82550" b="83185"/>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0" cy="564515"/>
                        </a:xfrm>
                        <a:prstGeom prst="roundRect">
                          <a:avLst>
                            <a:gd name="adj" fmla="val 16667"/>
                          </a:avLst>
                        </a:prstGeom>
                        <a:solidFill>
                          <a:schemeClr val="accent5">
                            <a:lumMod val="100000"/>
                            <a:lumOff val="0"/>
                          </a:schemeClr>
                        </a:solidFill>
                        <a:ln w="127000" cmpd="dbl">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C69FA" w:rsidRPr="005C69FA" w:rsidRDefault="005C69FA" w:rsidP="005C69FA">
                            <w:pPr>
                              <w:jc w:val="center"/>
                              <w:rPr>
                                <w:b/>
                                <w:sz w:val="18"/>
                                <w:szCs w:val="18"/>
                              </w:rPr>
                            </w:pPr>
                            <w:r w:rsidRPr="005C69FA">
                              <w:rPr>
                                <w:b/>
                                <w:sz w:val="18"/>
                                <w:szCs w:val="18"/>
                              </w:rPr>
                              <w:t xml:space="preserve">Tahap </w:t>
                            </w:r>
                          </w:p>
                          <w:p w:rsidR="005C69FA" w:rsidRPr="005C69FA" w:rsidRDefault="005C69FA" w:rsidP="005C69FA">
                            <w:pPr>
                              <w:jc w:val="center"/>
                              <w:rPr>
                                <w:b/>
                                <w:sz w:val="18"/>
                                <w:szCs w:val="18"/>
                              </w:rPr>
                            </w:pPr>
                            <w:r w:rsidRPr="005C69FA">
                              <w:rPr>
                                <w:b/>
                                <w:sz w:val="18"/>
                                <w:szCs w:val="18"/>
                              </w:rPr>
                              <w:t>Persiapan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29" style="position:absolute;left:0;text-align:left;margin-left:152.55pt;margin-top:24.25pt;width:122.5pt;height:4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" fillcolor="#4bacc6 [3208]" strokecolor="#4bacc6 [3208]" strokeweight="10pt">
                <v:stroke linestyle="thinThin"/>
                <v:shadow color="#868686"/>
                <v:textbox>
                  <w:txbxContent>
                    <w:p w:rsidR="005C69FA" w:rsidRPr="005C69FA" w:rsidRDefault="005C69FA" w:rsidP="005C69FA">
                      <w:pPr>
                        <w:jc w:val="center"/>
                        <w:rPr>
                          <w:b/>
                          <w:sz w:val="18"/>
                          <w:szCs w:val="18"/>
                        </w:rPr>
                      </w:pPr>
                      <w:r w:rsidRPr="005C69FA">
                        <w:rPr>
                          <w:b/>
                          <w:sz w:val="18"/>
                          <w:szCs w:val="18"/>
                        </w:rPr>
                        <w:t xml:space="preserve">Tahap </w:t>
                      </w:r>
                    </w:p>
                    <w:p w:rsidR="005C69FA" w:rsidRPr="005C69FA" w:rsidRDefault="005C69FA" w:rsidP="005C69FA">
                      <w:pPr>
                        <w:jc w:val="center"/>
                        <w:rPr>
                          <w:b/>
                          <w:sz w:val="18"/>
                          <w:szCs w:val="18"/>
                        </w:rPr>
                      </w:pPr>
                      <w:r w:rsidRPr="005C69FA">
                        <w:rPr>
                          <w:b/>
                          <w:sz w:val="18"/>
                          <w:szCs w:val="18"/>
                        </w:rPr>
                        <w:t>Persiapan</w:t>
                      </w:r>
                    </w:p>
                  </w:txbxContent>
                </v:textbox>
              </v:roundrect>
            </w:pict>
          </mc:Fallback>
        </mc:AlternateContent>
      </w:r>
      <w:r>
        <w:rPr>
          <w:noProof/>
          <w:sz w:val="22"/>
          <w:szCs w:val="20"/>
          <w:lang w:val="en-ID" w:eastAsia="en-ID"/>
        </w:rPr>
        <mc:AlternateContent>
          <mc:Choice Requires="wps">
            <w:drawing>
              <wp:anchor distT="0" distB="0" distL="114300" distR="114300" simplePos="0" relativeHeight="251660288" behindDoc="0" locked="0" layoutInCell="1" allowOverlap="1">
                <wp:simplePos x="0" y="0"/>
                <wp:positionH relativeFrom="column">
                  <wp:posOffset>3996690</wp:posOffset>
                </wp:positionH>
                <wp:positionV relativeFrom="paragraph">
                  <wp:posOffset>251460</wp:posOffset>
                </wp:positionV>
                <wp:extent cx="524510" cy="636270"/>
                <wp:effectExtent l="58420" t="66040" r="86360" b="76200"/>
                <wp:wrapNone/>
                <wp:docPr id="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24510" cy="636270"/>
                        </a:xfrm>
                        <a:custGeom>
                          <a:avLst/>
                          <a:gdLst>
                            <a:gd name="T0" fmla="*/ 374660 w 21600"/>
                            <a:gd name="T1" fmla="*/ 0 h 21600"/>
                            <a:gd name="T2" fmla="*/ 224787 w 21600"/>
                            <a:gd name="T3" fmla="*/ 181779 h 21600"/>
                            <a:gd name="T4" fmla="*/ 149850 w 21600"/>
                            <a:gd name="T5" fmla="*/ 272683 h 21600"/>
                            <a:gd name="T6" fmla="*/ 0 w 21600"/>
                            <a:gd name="T7" fmla="*/ 454491 h 21600"/>
                            <a:gd name="T8" fmla="*/ 149850 w 21600"/>
                            <a:gd name="T9" fmla="*/ 636270 h 21600"/>
                            <a:gd name="T10" fmla="*/ 299723 w 21600"/>
                            <a:gd name="T11" fmla="*/ 545366 h 21600"/>
                            <a:gd name="T12" fmla="*/ 449573 w 21600"/>
                            <a:gd name="T13" fmla="*/ 363587 h 21600"/>
                            <a:gd name="T14" fmla="*/ 524510 w 21600"/>
                            <a:gd name="T15" fmla="*/ 181779 h 21600"/>
                            <a:gd name="T16" fmla="*/ 17694720 60000 65536"/>
                            <a:gd name="T17" fmla="*/ 11796480 60000 65536"/>
                            <a:gd name="T18" fmla="*/ 17694720 60000 65536"/>
                            <a:gd name="T19" fmla="*/ 11796480 60000 65536"/>
                            <a:gd name="T20" fmla="*/ 5898240 60000 65536"/>
                            <a:gd name="T21" fmla="*/ 5898240 60000 65536"/>
                            <a:gd name="T22" fmla="*/ 0 60000 65536"/>
                            <a:gd name="T23" fmla="*/ 0 60000 65536"/>
                            <a:gd name="T24" fmla="*/ 3085 w 21600"/>
                            <a:gd name="T25" fmla="*/ 12343 h 21600"/>
                            <a:gd name="T26" fmla="*/ 18514 w 21600"/>
                            <a:gd name="T27" fmla="*/ 18514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15429" y="0"/>
                              </a:moveTo>
                              <a:lnTo>
                                <a:pt x="9257" y="6171"/>
                              </a:lnTo>
                              <a:lnTo>
                                <a:pt x="12343" y="6171"/>
                              </a:lnTo>
                              <a:lnTo>
                                <a:pt x="12343" y="12343"/>
                              </a:lnTo>
                              <a:lnTo>
                                <a:pt x="6171" y="12343"/>
                              </a:lnTo>
                              <a:lnTo>
                                <a:pt x="6171" y="9257"/>
                              </a:lnTo>
                              <a:lnTo>
                                <a:pt x="0" y="15429"/>
                              </a:lnTo>
                              <a:lnTo>
                                <a:pt x="6171" y="21600"/>
                              </a:lnTo>
                              <a:lnTo>
                                <a:pt x="6171" y="18514"/>
                              </a:lnTo>
                              <a:lnTo>
                                <a:pt x="18514" y="18514"/>
                              </a:lnTo>
                              <a:lnTo>
                                <a:pt x="18514" y="6171"/>
                              </a:lnTo>
                              <a:lnTo>
                                <a:pt x="21600" y="6171"/>
                              </a:lnTo>
                              <a:lnTo>
                                <a:pt x="15429" y="0"/>
                              </a:lnTo>
                              <a:close/>
                            </a:path>
                          </a:pathLst>
                        </a:cu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26" style="position:absolute;margin-left:314.7pt;margin-top:19.8pt;width:41.3pt;height:50.1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" path="m15429,l9257,6171r3086,l12343,12343r-6172,l6171,9257,,15429r6171,6171l6171,18514r12343,l18514,6171r3086,l15429,xe" fillcolor="#4bacc6 [3208]" strokecolor="#f2f2f2 [3041]" strokeweight="3pt">
                <v:stroke joinstyle="miter"/>
                <v:shadow on="t" color="#205867 [1608]" opacity=".5" offset="1pt"/>
                <v:path o:connecttype="custom" o:connectlocs="9097820,0;5458474,5354654;3638788,8032408;0,13387916;3638788,18742570;7278135,16064816;10916923,10710162;12736608,5354654" o:connectangles="270,180,270,180,90,90,0,0" textboxrect="3085,12343,18514,18514"/>
              </v:shape>
            </w:pict>
          </mc:Fallback>
        </mc:AlternateContent>
      </w:r>
      <w:r w:rsidR="00D95CC4">
        <w:rPr>
          <w:noProof/>
          <w:sz w:val="22"/>
          <w:szCs w:val="20"/>
          <w:lang w:val="en-ID" w:eastAsia="en-ID"/>
        </w:rPr>
        <w:drawing>
          <wp:inline distT="0" distB="0" distL="0" distR="0">
            <wp:extent cx="4895850" cy="261937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4895850" cy="2619375"/>
                    </a:xfrm>
                    <a:prstGeom prst="rect">
                      <a:avLst/>
                    </a:prstGeom>
                    <a:noFill/>
                  </pic:spPr>
                </pic:pic>
              </a:graphicData>
            </a:graphic>
          </wp:inline>
        </w:drawing>
      </w:r>
    </w:p>
    <w:p w:rsidR="00D95CC4" w:rsidRDefault="004B403E" w:rsidP="004B403E">
      <w:pPr>
        <w:spacing w:line="240" w:lineRule="auto"/>
        <w:ind w:right="567" w:firstLine="567"/>
        <w:jc w:val="center"/>
        <w:rPr>
          <w:sz w:val="22"/>
          <w:szCs w:val="20"/>
          <w:lang w:val="en-US"/>
        </w:rPr>
      </w:pPr>
      <w:r>
        <w:rPr>
          <w:sz w:val="22"/>
          <w:szCs w:val="20"/>
          <w:lang w:val="en-US"/>
        </w:rPr>
        <w:t>Gambar 1. Tahapan Pelaksanaan Kegiatan Pengabdian Pada Masyarakat</w:t>
      </w:r>
    </w:p>
    <w:p w:rsidR="00D95CC4" w:rsidRDefault="00D95CC4" w:rsidP="001D5871">
      <w:pPr>
        <w:spacing w:line="240" w:lineRule="auto"/>
        <w:ind w:right="567" w:firstLine="567"/>
        <w:jc w:val="both"/>
        <w:rPr>
          <w:sz w:val="22"/>
          <w:szCs w:val="20"/>
          <w:lang w:val="en-US"/>
        </w:rPr>
      </w:pPr>
    </w:p>
    <w:p w:rsidR="00A81EA4" w:rsidRPr="00866919" w:rsidRDefault="00A81EA4" w:rsidP="00866919">
      <w:pPr>
        <w:pStyle w:val="ListParagraph"/>
        <w:numPr>
          <w:ilvl w:val="0"/>
          <w:numId w:val="5"/>
        </w:numPr>
        <w:spacing w:line="240" w:lineRule="auto"/>
        <w:ind w:left="270" w:hanging="270"/>
        <w:jc w:val="both"/>
        <w:rPr>
          <w:rFonts w:eastAsia="Cambria"/>
          <w:sz w:val="22"/>
        </w:rPr>
      </w:pPr>
      <w:r w:rsidRPr="00866919">
        <w:rPr>
          <w:rFonts w:eastAsia="Cambria"/>
          <w:sz w:val="22"/>
        </w:rPr>
        <w:t xml:space="preserve">Tahap Persiapan </w:t>
      </w:r>
    </w:p>
    <w:p w:rsidR="00A81EA4" w:rsidRPr="004B403E" w:rsidRDefault="00A81EA4" w:rsidP="004B403E">
      <w:pPr>
        <w:spacing w:line="240" w:lineRule="auto"/>
        <w:jc w:val="both"/>
        <w:rPr>
          <w:rFonts w:eastAsia="Cambria"/>
          <w:sz w:val="22"/>
        </w:rPr>
      </w:pPr>
      <w:r w:rsidRPr="004B403E">
        <w:rPr>
          <w:rFonts w:eastAsia="Cambria"/>
          <w:sz w:val="22"/>
        </w:rPr>
        <w:t xml:space="preserve">Kegiatan pengabdian </w:t>
      </w:r>
      <w:r w:rsidR="00866919">
        <w:rPr>
          <w:rFonts w:eastAsia="Cambria"/>
          <w:sz w:val="22"/>
        </w:rPr>
        <w:t>kepada mas</w:t>
      </w:r>
      <w:r w:rsidRPr="004B403E">
        <w:rPr>
          <w:rFonts w:eastAsia="Cambria"/>
          <w:sz w:val="22"/>
        </w:rPr>
        <w:t xml:space="preserve">yarakat ini </w:t>
      </w:r>
      <w:r w:rsidR="00866919">
        <w:rPr>
          <w:rFonts w:eastAsia="Cambria"/>
          <w:sz w:val="22"/>
          <w:lang w:val="en-US"/>
        </w:rPr>
        <w:t>dimulai dengan ber</w:t>
      </w:r>
      <w:r w:rsidR="00866919" w:rsidRPr="004B403E">
        <w:rPr>
          <w:rFonts w:eastAsia="Cambria"/>
          <w:sz w:val="22"/>
        </w:rPr>
        <w:t xml:space="preserve">koordinasi dengan </w:t>
      </w:r>
      <w:r w:rsidR="00866919">
        <w:rPr>
          <w:rFonts w:eastAsia="Cambria"/>
          <w:sz w:val="22"/>
          <w:lang w:val="en-US"/>
        </w:rPr>
        <w:t xml:space="preserve">CV. Carika Artasa Consultantuntuk menanyakan masalah yang terjadi, selanjutnya </w:t>
      </w:r>
      <w:r w:rsidRPr="004B403E">
        <w:rPr>
          <w:rFonts w:eastAsia="Cambria"/>
          <w:sz w:val="22"/>
        </w:rPr>
        <w:t>penyiapan berbagai adiministrasi yang mungkin diperlukan</w:t>
      </w:r>
      <w:r w:rsidR="00866919">
        <w:rPr>
          <w:rFonts w:eastAsia="Cambria"/>
          <w:sz w:val="22"/>
          <w:lang w:val="en-US"/>
        </w:rPr>
        <w:t>.</w:t>
      </w:r>
      <w:r w:rsidRPr="004B403E">
        <w:rPr>
          <w:rFonts w:eastAsia="Cambria"/>
          <w:sz w:val="22"/>
        </w:rPr>
        <w:t xml:space="preserve"> Penyiapan materi literasi dan pelatihan, penyiapan narasumber, penyiapan jadwal pelatihan, dan penyiapan kelengkapan lainnya. </w:t>
      </w:r>
    </w:p>
    <w:p w:rsidR="00A81EA4" w:rsidRPr="004B403E" w:rsidRDefault="00A81EA4" w:rsidP="004B403E">
      <w:pPr>
        <w:spacing w:line="240" w:lineRule="auto"/>
        <w:jc w:val="both"/>
        <w:rPr>
          <w:rFonts w:eastAsia="Cambria"/>
          <w:sz w:val="22"/>
        </w:rPr>
      </w:pPr>
    </w:p>
    <w:p w:rsidR="00A81EA4" w:rsidRPr="00866919" w:rsidRDefault="00A81EA4" w:rsidP="00866919">
      <w:pPr>
        <w:pStyle w:val="ListParagraph"/>
        <w:numPr>
          <w:ilvl w:val="0"/>
          <w:numId w:val="5"/>
        </w:numPr>
        <w:spacing w:line="240" w:lineRule="auto"/>
        <w:ind w:left="270" w:hanging="270"/>
        <w:jc w:val="both"/>
        <w:rPr>
          <w:rFonts w:eastAsia="Cambria"/>
          <w:sz w:val="22"/>
        </w:rPr>
      </w:pPr>
      <w:r w:rsidRPr="00866919">
        <w:rPr>
          <w:rFonts w:eastAsia="Cambria"/>
          <w:sz w:val="22"/>
        </w:rPr>
        <w:t>Tahap Pelaksanaan</w:t>
      </w:r>
    </w:p>
    <w:p w:rsidR="00A81EA4" w:rsidRPr="004B403E" w:rsidRDefault="00866919" w:rsidP="004B403E">
      <w:pPr>
        <w:spacing w:line="240" w:lineRule="auto"/>
        <w:jc w:val="both"/>
        <w:rPr>
          <w:rFonts w:eastAsia="Cambria"/>
          <w:sz w:val="22"/>
        </w:rPr>
      </w:pPr>
      <w:r>
        <w:rPr>
          <w:rFonts w:eastAsia="Cambria"/>
          <w:sz w:val="22"/>
          <w:lang w:val="en-US"/>
        </w:rPr>
        <w:t xml:space="preserve">Kegiatan pengabdian dilaksanakan dengan menyampaian materi, </w:t>
      </w:r>
      <w:r w:rsidR="009F1970">
        <w:rPr>
          <w:rFonts w:eastAsia="Cambria"/>
          <w:sz w:val="22"/>
          <w:lang w:val="en-US"/>
        </w:rPr>
        <w:t>member pelatihan p</w:t>
      </w:r>
      <w:r>
        <w:rPr>
          <w:rFonts w:eastAsia="Cambria"/>
          <w:sz w:val="22"/>
          <w:lang w:val="en-US"/>
        </w:rPr>
        <w:t xml:space="preserve">raktek </w:t>
      </w:r>
      <w:r w:rsidR="009F1970">
        <w:rPr>
          <w:rFonts w:eastAsia="Cambria"/>
          <w:sz w:val="22"/>
          <w:lang w:val="en-US"/>
        </w:rPr>
        <w:t xml:space="preserve">bagaimana proses </w:t>
      </w:r>
      <w:r w:rsidR="00A81EA4" w:rsidRPr="004B403E">
        <w:rPr>
          <w:rFonts w:eastAsia="Cambria"/>
          <w:sz w:val="22"/>
        </w:rPr>
        <w:t xml:space="preserve">penyusunan laporan keuangan sebagai dasar penentuan </w:t>
      </w:r>
      <w:r>
        <w:rPr>
          <w:rFonts w:eastAsia="Cambria"/>
          <w:sz w:val="22"/>
          <w:lang w:val="en-US"/>
        </w:rPr>
        <w:t xml:space="preserve">besaran </w:t>
      </w:r>
      <w:r w:rsidR="00A81EA4" w:rsidRPr="004B403E">
        <w:rPr>
          <w:rFonts w:eastAsia="Cambria"/>
          <w:sz w:val="22"/>
        </w:rPr>
        <w:t>pajak</w:t>
      </w:r>
      <w:r>
        <w:rPr>
          <w:rFonts w:eastAsia="Cambria"/>
          <w:sz w:val="22"/>
          <w:lang w:val="en-US"/>
        </w:rPr>
        <w:t xml:space="preserve"> yang dibayar perusahaan</w:t>
      </w:r>
      <w:r w:rsidR="009F1970">
        <w:rPr>
          <w:rFonts w:eastAsia="Cambria"/>
          <w:sz w:val="22"/>
          <w:lang w:val="en-US"/>
        </w:rPr>
        <w:t>. Selanjutnya menyampaikan materi tentang proses lapooran pajak tahunan melalui</w:t>
      </w:r>
      <w:r>
        <w:rPr>
          <w:rFonts w:eastAsia="Cambria"/>
          <w:sz w:val="22"/>
          <w:lang w:val="en-US"/>
        </w:rPr>
        <w:t xml:space="preserve"> aplikasi pajak</w:t>
      </w:r>
      <w:r w:rsidR="009F1970">
        <w:rPr>
          <w:rFonts w:eastAsia="Cambria"/>
          <w:sz w:val="22"/>
          <w:lang w:val="en-US"/>
        </w:rPr>
        <w:t xml:space="preserve"> baik PPH 21 badan maupun PPH 21 perorangan</w:t>
      </w:r>
      <w:r w:rsidR="00A81EA4" w:rsidRPr="004B403E">
        <w:rPr>
          <w:rFonts w:eastAsia="Cambria"/>
          <w:sz w:val="22"/>
        </w:rPr>
        <w:t xml:space="preserve">. Demi tercapainya tujuan kegiatan ini digunakan ceramah, diskusi, dan konsultasi. </w:t>
      </w:r>
    </w:p>
    <w:p w:rsidR="00A81EA4" w:rsidRPr="004B403E" w:rsidRDefault="00A81EA4" w:rsidP="004B403E">
      <w:pPr>
        <w:spacing w:line="240" w:lineRule="auto"/>
        <w:jc w:val="both"/>
        <w:rPr>
          <w:rFonts w:eastAsia="Cambria"/>
          <w:sz w:val="22"/>
        </w:rPr>
      </w:pPr>
    </w:p>
    <w:p w:rsidR="00A81EA4" w:rsidRPr="00866919" w:rsidRDefault="00A81EA4" w:rsidP="00866919">
      <w:pPr>
        <w:pStyle w:val="ListParagraph"/>
        <w:numPr>
          <w:ilvl w:val="0"/>
          <w:numId w:val="5"/>
        </w:numPr>
        <w:spacing w:line="240" w:lineRule="auto"/>
        <w:ind w:left="270" w:hanging="270"/>
        <w:jc w:val="both"/>
        <w:rPr>
          <w:rFonts w:eastAsia="Cambria"/>
          <w:sz w:val="22"/>
        </w:rPr>
      </w:pPr>
      <w:r w:rsidRPr="00866919">
        <w:rPr>
          <w:rFonts w:eastAsia="Cambria"/>
          <w:sz w:val="22"/>
        </w:rPr>
        <w:t xml:space="preserve">Tahap </w:t>
      </w:r>
      <w:r w:rsidR="00866919">
        <w:rPr>
          <w:rFonts w:eastAsia="Cambria"/>
          <w:sz w:val="22"/>
          <w:lang w:val="en-US"/>
        </w:rPr>
        <w:t>Pendampingan</w:t>
      </w:r>
    </w:p>
    <w:p w:rsidR="00A81EA4" w:rsidRPr="004B403E" w:rsidRDefault="009F1970" w:rsidP="004B403E">
      <w:pPr>
        <w:spacing w:line="240" w:lineRule="auto"/>
        <w:jc w:val="both"/>
        <w:rPr>
          <w:rFonts w:eastAsia="Cambria"/>
          <w:sz w:val="22"/>
        </w:rPr>
      </w:pPr>
      <w:r>
        <w:rPr>
          <w:rFonts w:eastAsia="Cambria"/>
          <w:sz w:val="22"/>
          <w:lang w:val="en-US"/>
        </w:rPr>
        <w:t>Setelah kegiatan pemberian materi dan pelatihan pembuatan laporan keuangan dan laporan pajak sudah dipahami, selanjutnya tim memberi pendampingan dalam proses pembuatan laporan keuangan riel yang akan dibuat oleh CV. Carika Artasa Consultant. Pendampingan ini dilakukan sampai dengan perusahaan sudah melaporkan</w:t>
      </w:r>
      <w:r w:rsidR="00613147">
        <w:rPr>
          <w:rFonts w:eastAsia="Cambria"/>
          <w:sz w:val="22"/>
          <w:lang w:val="en-US"/>
        </w:rPr>
        <w:t xml:space="preserve"> kegiatan usahanya ke Direktorat Jendral P</w:t>
      </w:r>
      <w:r>
        <w:rPr>
          <w:rFonts w:eastAsia="Cambria"/>
          <w:sz w:val="22"/>
          <w:lang w:val="en-US"/>
        </w:rPr>
        <w:t xml:space="preserve">ajak. </w:t>
      </w:r>
    </w:p>
    <w:p w:rsidR="00D95CC4" w:rsidRDefault="00D95CC4" w:rsidP="001D5871">
      <w:pPr>
        <w:spacing w:line="240" w:lineRule="auto"/>
        <w:ind w:right="567" w:firstLine="567"/>
        <w:jc w:val="both"/>
        <w:rPr>
          <w:sz w:val="22"/>
          <w:szCs w:val="20"/>
          <w:lang w:val="en-US"/>
        </w:rPr>
      </w:pPr>
    </w:p>
    <w:p w:rsidR="00613147" w:rsidRPr="00866919" w:rsidRDefault="00613147" w:rsidP="00613147">
      <w:pPr>
        <w:pStyle w:val="ListParagraph"/>
        <w:numPr>
          <w:ilvl w:val="0"/>
          <w:numId w:val="5"/>
        </w:numPr>
        <w:spacing w:line="240" w:lineRule="auto"/>
        <w:ind w:left="270" w:hanging="270"/>
        <w:jc w:val="both"/>
        <w:rPr>
          <w:rFonts w:eastAsia="Cambria"/>
          <w:sz w:val="22"/>
        </w:rPr>
      </w:pPr>
      <w:r w:rsidRPr="00866919">
        <w:rPr>
          <w:rFonts w:eastAsia="Cambria"/>
          <w:sz w:val="22"/>
        </w:rPr>
        <w:t xml:space="preserve">Tahap </w:t>
      </w:r>
      <w:r>
        <w:rPr>
          <w:rFonts w:eastAsia="Cambria"/>
          <w:sz w:val="22"/>
          <w:lang w:val="en-US"/>
        </w:rPr>
        <w:t>Evaluasi</w:t>
      </w:r>
    </w:p>
    <w:p w:rsidR="00D95CC4" w:rsidRDefault="003834D2" w:rsidP="003834D2">
      <w:pPr>
        <w:spacing w:line="240" w:lineRule="auto"/>
        <w:ind w:right="-122"/>
        <w:jc w:val="both"/>
        <w:rPr>
          <w:sz w:val="22"/>
          <w:szCs w:val="20"/>
          <w:lang w:val="en-US"/>
        </w:rPr>
      </w:pPr>
      <w:r>
        <w:rPr>
          <w:rFonts w:eastAsia="Cambria"/>
          <w:sz w:val="22"/>
          <w:lang w:val="en-US"/>
        </w:rPr>
        <w:t xml:space="preserve">Evaluasi ini dilakukan untuk mencari kekurangan selama kegiatan pengabdian masyarakat diadakan, diharapkan kegiatan ini nantinya dijadikan dasar acuan dalam pelaksanaan sosialisasi pada kegiatan </w:t>
      </w:r>
      <w:r>
        <w:rPr>
          <w:rFonts w:eastAsia="Cambria"/>
          <w:sz w:val="22"/>
          <w:lang w:val="en-US"/>
        </w:rPr>
        <w:lastRenderedPageBreak/>
        <w:t xml:space="preserve">pengabdian masyarakat yang akan dating. Harapannya pelatihan ini memudahkan para karyawan, pemilik perusahaan mampu membuat laporan sesuai dengan aturan  </w:t>
      </w:r>
      <w:r>
        <w:rPr>
          <w:sz w:val="22"/>
          <w:szCs w:val="20"/>
          <w:lang w:val="en-US"/>
        </w:rPr>
        <w:t>PSAK ETAP dan aturan yang diberlakukan oleh direktorat perpajakan.</w:t>
      </w:r>
    </w:p>
    <w:p w:rsidR="00C1685C" w:rsidRPr="00371225" w:rsidRDefault="00C1685C" w:rsidP="00D11EE5">
      <w:pPr>
        <w:spacing w:line="240" w:lineRule="auto"/>
        <w:ind w:right="567"/>
        <w:jc w:val="both"/>
        <w:rPr>
          <w:sz w:val="22"/>
          <w:szCs w:val="20"/>
        </w:rPr>
      </w:pPr>
    </w:p>
    <w:p w:rsidR="008D0728" w:rsidRDefault="008D0728" w:rsidP="00B636F6">
      <w:pPr>
        <w:pStyle w:val="ListParagraph"/>
        <w:numPr>
          <w:ilvl w:val="0"/>
          <w:numId w:val="1"/>
        </w:numPr>
        <w:spacing w:line="240" w:lineRule="auto"/>
        <w:ind w:left="426" w:right="567" w:hanging="426"/>
        <w:jc w:val="both"/>
        <w:rPr>
          <w:b/>
          <w:sz w:val="22"/>
          <w:szCs w:val="20"/>
        </w:rPr>
      </w:pPr>
      <w:r>
        <w:rPr>
          <w:b/>
          <w:sz w:val="22"/>
          <w:szCs w:val="20"/>
        </w:rPr>
        <w:t>HASIL DAN PEMBAHASAN</w:t>
      </w:r>
    </w:p>
    <w:p w:rsidR="00E51038" w:rsidRDefault="007A7B63" w:rsidP="00A13F0C">
      <w:pPr>
        <w:spacing w:line="240" w:lineRule="auto"/>
        <w:ind w:right="-122" w:firstLine="567"/>
        <w:jc w:val="both"/>
        <w:rPr>
          <w:rFonts w:eastAsia="Cambria"/>
          <w:sz w:val="22"/>
          <w:lang w:val="en-US"/>
        </w:rPr>
      </w:pPr>
      <w:r>
        <w:rPr>
          <w:sz w:val="22"/>
          <w:szCs w:val="20"/>
          <w:lang w:val="en-US"/>
        </w:rPr>
        <w:t xml:space="preserve">Kegiatan pengabdian pada </w:t>
      </w:r>
      <w:r>
        <w:rPr>
          <w:rFonts w:eastAsia="Cambria"/>
          <w:sz w:val="22"/>
          <w:lang w:val="en-US"/>
        </w:rPr>
        <w:t>CV. Carika Artasa Consultant diikuti oleh karyawan bagian keuangan dan pemilik perusahaan dengan memberi konsep dasar akuntansi berdasarkanaturan PSAK yang berlaku di Indonesia</w:t>
      </w:r>
      <w:r w:rsidR="0034625F">
        <w:rPr>
          <w:rFonts w:eastAsia="Cambria"/>
          <w:sz w:val="22"/>
          <w:lang w:val="en-US"/>
        </w:rPr>
        <w:t xml:space="preserve">. </w:t>
      </w:r>
      <w:r w:rsidR="00A13F0C">
        <w:rPr>
          <w:rFonts w:eastAsia="Cambria"/>
          <w:sz w:val="22"/>
          <w:lang w:val="en-US"/>
        </w:rPr>
        <w:t xml:space="preserve">Tahap pertama menjelaskan secara PSAK sebuah perusahaan jika akan membuat Laporan Keuangan Perusahaan maka laporan yang akan dibuat meliputi : Neraca, Laporan Rugi Laba Perusahaan, Laporan Perubahan Modal, Laporan Atus Kas dan Catatan laporan lainnya. Pada tahap ini diberikan penjelasan bagaimana siklus akuntansi </w:t>
      </w:r>
      <w:r w:rsidR="00B83B27">
        <w:rPr>
          <w:rFonts w:eastAsia="Cambria"/>
          <w:sz w:val="22"/>
          <w:lang w:val="en-US"/>
        </w:rPr>
        <w:t>yang menjelaskan tahapa-tahapan mulai terjadinya transaksi sampai dengan penyusunan laporan keuangan sehingga siap untuk pencatatan berikutnya. Siklus akuntansi dimulai dari bagaimana bagaimana transaksi dicatat, bagaimana munculnya akun-akun pada jurnal dan bagaimana akun-akun pada jurnal dan bagaimana akun itu dinilai serta tersaji di laporan keuangan dan kembali digunakan pada pencatatan transaksi berikutnya.</w:t>
      </w:r>
    </w:p>
    <w:p w:rsidR="00B83B27" w:rsidRDefault="00B83B27" w:rsidP="00B83B27">
      <w:pPr>
        <w:spacing w:line="240" w:lineRule="auto"/>
        <w:ind w:right="-122"/>
        <w:jc w:val="both"/>
        <w:rPr>
          <w:rFonts w:eastAsia="Cambria"/>
          <w:sz w:val="22"/>
          <w:lang w:val="en-US"/>
        </w:rPr>
      </w:pPr>
      <w:r>
        <w:rPr>
          <w:rFonts w:eastAsia="Cambria"/>
          <w:sz w:val="22"/>
          <w:lang w:val="en-US"/>
        </w:rPr>
        <w:tab/>
        <w:t xml:space="preserve">Tahap selanjutnya </w:t>
      </w:r>
      <w:r w:rsidR="00F4739A">
        <w:rPr>
          <w:rFonts w:eastAsia="Cambria"/>
          <w:sz w:val="22"/>
          <w:lang w:val="en-US"/>
        </w:rPr>
        <w:t>di</w:t>
      </w:r>
      <w:r>
        <w:rPr>
          <w:rFonts w:eastAsia="Cambria"/>
          <w:sz w:val="22"/>
          <w:lang w:val="en-US"/>
        </w:rPr>
        <w:t>karna</w:t>
      </w:r>
      <w:r w:rsidR="00F4739A">
        <w:rPr>
          <w:rFonts w:eastAsia="Cambria"/>
          <w:sz w:val="22"/>
          <w:lang w:val="en-US"/>
        </w:rPr>
        <w:t>kan</w:t>
      </w:r>
      <w:r>
        <w:rPr>
          <w:rFonts w:eastAsia="Cambria"/>
          <w:sz w:val="22"/>
          <w:lang w:val="en-US"/>
        </w:rPr>
        <w:t xml:space="preserve"> CV. Carika Artasa Consultant sistem pencatatan masih </w:t>
      </w:r>
      <w:r w:rsidR="00F016C9">
        <w:rPr>
          <w:rFonts w:eastAsia="Cambria"/>
          <w:sz w:val="22"/>
          <w:lang w:val="en-US"/>
        </w:rPr>
        <w:t>dilakukan secara man</w:t>
      </w:r>
      <w:r>
        <w:rPr>
          <w:rFonts w:eastAsia="Cambria"/>
          <w:sz w:val="22"/>
          <w:lang w:val="en-US"/>
        </w:rPr>
        <w:t>ual serta tidak menerapkan sistem PSK, maka didampingi dalam pembuatan proses pembuatan akun – akun apa yang harus ada pada perusahaan ini, selanjutnya dibuatkan buku kas, buku pencatatan untuk jurnal harian, buku besar, pembuatan bentuk laporan rugi laba, necara, arus kas dan laporan</w:t>
      </w:r>
      <w:r w:rsidR="00F4739A">
        <w:rPr>
          <w:rFonts w:eastAsia="Cambria"/>
          <w:sz w:val="22"/>
          <w:lang w:val="en-US"/>
        </w:rPr>
        <w:t xml:space="preserve"> perubahan modal. </w:t>
      </w:r>
    </w:p>
    <w:p w:rsidR="00574857" w:rsidRDefault="00574857" w:rsidP="00B83B27">
      <w:pPr>
        <w:spacing w:line="240" w:lineRule="auto"/>
        <w:ind w:right="-122"/>
        <w:jc w:val="both"/>
        <w:rPr>
          <w:rFonts w:eastAsia="Cambria"/>
          <w:sz w:val="22"/>
          <w:lang w:val="en-US"/>
        </w:rPr>
      </w:pPr>
    </w:p>
    <w:p w:rsidR="00574857" w:rsidRDefault="00574857" w:rsidP="00B83B27">
      <w:pPr>
        <w:spacing w:line="240" w:lineRule="auto"/>
        <w:ind w:right="-122"/>
        <w:jc w:val="both"/>
        <w:rPr>
          <w:rFonts w:eastAsia="Cambria"/>
          <w:sz w:val="22"/>
          <w:lang w:val="en-US"/>
        </w:rPr>
      </w:pPr>
    </w:p>
    <w:p w:rsidR="00574857" w:rsidRDefault="00574857" w:rsidP="00B83B27">
      <w:pPr>
        <w:spacing w:line="240" w:lineRule="auto"/>
        <w:ind w:right="-122"/>
        <w:jc w:val="both"/>
        <w:rPr>
          <w:rFonts w:eastAsia="Cambria"/>
          <w:sz w:val="22"/>
          <w:lang w:val="en-US"/>
        </w:rPr>
      </w:pPr>
      <w:r>
        <w:rPr>
          <w:rFonts w:eastAsia="Cambria"/>
          <w:sz w:val="22"/>
          <w:lang w:val="en-US"/>
        </w:rPr>
        <w:tab/>
      </w:r>
      <w:r>
        <w:rPr>
          <w:rFonts w:eastAsia="Cambria"/>
          <w:noProof/>
          <w:sz w:val="22"/>
          <w:lang w:val="en-ID" w:eastAsia="en-ID"/>
        </w:rPr>
        <w:drawing>
          <wp:inline distT="0" distB="0" distL="0" distR="0">
            <wp:extent cx="2324757" cy="2680138"/>
            <wp:effectExtent l="19050" t="0" r="0" b="0"/>
            <wp:docPr id="1" name="Picture 1" descr="E:\UMMI\PENGABDIAN PADA MASYARAKAT\WhatsApp Image 2023-10-25 at 11.42.28_ae31a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MMI\PENGABDIAN PADA MASYARAKAT\WhatsApp Image 2023-10-25 at 11.42.28_ae31a216.jpg"/>
                    <pic:cNvPicPr>
                      <a:picLocks noChangeAspect="1" noChangeArrowheads="1"/>
                    </pic:cNvPicPr>
                  </pic:nvPicPr>
                  <pic:blipFill>
                    <a:blip r:embed="rId11" cstate="print"/>
                    <a:srcRect/>
                    <a:stretch>
                      <a:fillRect/>
                    </a:stretch>
                  </pic:blipFill>
                  <pic:spPr bwMode="auto">
                    <a:xfrm>
                      <a:off x="0" y="0"/>
                      <a:ext cx="2327565" cy="2683376"/>
                    </a:xfrm>
                    <a:prstGeom prst="rect">
                      <a:avLst/>
                    </a:prstGeom>
                    <a:noFill/>
                    <a:ln w="9525">
                      <a:noFill/>
                      <a:miter lim="800000"/>
                      <a:headEnd/>
                      <a:tailEnd/>
                    </a:ln>
                  </pic:spPr>
                </pic:pic>
              </a:graphicData>
            </a:graphic>
          </wp:inline>
        </w:drawing>
      </w:r>
      <w:r>
        <w:rPr>
          <w:rFonts w:eastAsia="Cambria"/>
          <w:sz w:val="22"/>
          <w:lang w:val="en-US"/>
        </w:rPr>
        <w:t xml:space="preserve">  </w:t>
      </w:r>
      <w:r w:rsidRPr="00574857">
        <w:rPr>
          <w:rFonts w:eastAsia="Cambria"/>
          <w:noProof/>
          <w:sz w:val="22"/>
          <w:lang w:val="en-ID" w:eastAsia="en-ID"/>
        </w:rPr>
        <w:drawing>
          <wp:inline distT="0" distB="0" distL="0" distR="0">
            <wp:extent cx="2566494" cy="3528475"/>
            <wp:effectExtent l="19050" t="0" r="5256" b="0"/>
            <wp:docPr id="4" name="Picture 2" descr="E:\UMMI\PENGABDIAN PADA MASYARAKAT\WhatsApp Image 2023-10-25 at 11.42.29_689d09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MMI\PENGABDIAN PADA MASYARAKAT\WhatsApp Image 2023-10-25 at 11.42.29_689d09a8.jpg"/>
                    <pic:cNvPicPr>
                      <a:picLocks noChangeAspect="1" noChangeArrowheads="1"/>
                    </pic:cNvPicPr>
                  </pic:nvPicPr>
                  <pic:blipFill>
                    <a:blip r:embed="rId12"/>
                    <a:srcRect/>
                    <a:stretch>
                      <a:fillRect/>
                    </a:stretch>
                  </pic:blipFill>
                  <pic:spPr bwMode="auto">
                    <a:xfrm>
                      <a:off x="0" y="0"/>
                      <a:ext cx="2571580" cy="3535467"/>
                    </a:xfrm>
                    <a:prstGeom prst="rect">
                      <a:avLst/>
                    </a:prstGeom>
                    <a:noFill/>
                    <a:ln w="9525">
                      <a:noFill/>
                      <a:miter lim="800000"/>
                      <a:headEnd/>
                      <a:tailEnd/>
                    </a:ln>
                  </pic:spPr>
                </pic:pic>
              </a:graphicData>
            </a:graphic>
          </wp:inline>
        </w:drawing>
      </w:r>
      <w:r>
        <w:rPr>
          <w:rFonts w:eastAsia="Cambria"/>
          <w:sz w:val="22"/>
          <w:lang w:val="en-US"/>
        </w:rPr>
        <w:tab/>
      </w:r>
    </w:p>
    <w:p w:rsidR="00574857" w:rsidRDefault="00574857" w:rsidP="00B83B27">
      <w:pPr>
        <w:spacing w:line="240" w:lineRule="auto"/>
        <w:ind w:right="-122"/>
        <w:jc w:val="both"/>
        <w:rPr>
          <w:rFonts w:eastAsia="Cambria"/>
          <w:sz w:val="22"/>
          <w:lang w:val="en-US"/>
        </w:rPr>
      </w:pPr>
    </w:p>
    <w:p w:rsidR="00574857" w:rsidRDefault="00574857" w:rsidP="00B83B27">
      <w:pPr>
        <w:spacing w:line="240" w:lineRule="auto"/>
        <w:ind w:right="-122"/>
        <w:jc w:val="both"/>
        <w:rPr>
          <w:rFonts w:eastAsia="Cambria"/>
          <w:sz w:val="22"/>
          <w:lang w:val="en-US"/>
        </w:rPr>
      </w:pPr>
    </w:p>
    <w:p w:rsidR="00574857" w:rsidRDefault="00574857" w:rsidP="00B83B27">
      <w:pPr>
        <w:spacing w:line="240" w:lineRule="auto"/>
        <w:ind w:right="-122"/>
        <w:jc w:val="both"/>
        <w:rPr>
          <w:rFonts w:eastAsia="Cambria"/>
          <w:sz w:val="22"/>
          <w:lang w:val="en-US"/>
        </w:rPr>
      </w:pPr>
      <w:r>
        <w:rPr>
          <w:rFonts w:eastAsia="Cambria"/>
          <w:sz w:val="22"/>
          <w:lang w:val="en-US"/>
        </w:rPr>
        <w:tab/>
      </w:r>
      <w:r>
        <w:rPr>
          <w:rFonts w:eastAsia="Cambria"/>
          <w:sz w:val="22"/>
          <w:lang w:val="en-US"/>
        </w:rPr>
        <w:tab/>
      </w:r>
    </w:p>
    <w:p w:rsidR="00F4739A" w:rsidRDefault="00F4739A" w:rsidP="00F4739A">
      <w:pPr>
        <w:spacing w:line="240" w:lineRule="auto"/>
        <w:ind w:right="-122" w:firstLine="720"/>
        <w:jc w:val="both"/>
        <w:rPr>
          <w:rFonts w:eastAsia="Cambria"/>
          <w:sz w:val="22"/>
          <w:lang w:val="en-US"/>
        </w:rPr>
      </w:pPr>
      <w:r>
        <w:rPr>
          <w:rFonts w:eastAsia="Cambria"/>
          <w:sz w:val="22"/>
          <w:lang w:val="en-US"/>
        </w:rPr>
        <w:t xml:space="preserve">Tahapan selanjutnya setelah dilakukan pemahaman tentang pembuatan laporan keuangan serta laporan apa yang harus dibuat dan disiapkan oleh CV. Carika Artasa Consultant, tim melakukan pendampingan dalam pelaporan pajak tahunan perusahaan dalam pembuatan SPT dengan menggunakan aplikasi pajak, selama ini pelaporan pajak pada CV. Carika Artasa Consultan dibantu </w:t>
      </w:r>
      <w:r>
        <w:rPr>
          <w:rFonts w:eastAsia="Cambria"/>
          <w:sz w:val="22"/>
          <w:lang w:val="en-US"/>
        </w:rPr>
        <w:lastRenderedPageBreak/>
        <w:t>oleh pihak ekternal bukan dikelola oleh perusahaan sendiri, akibatnya sering terjadi keterlambatan lapor dan perusahaan mendapat teguran dari kantor Direktorat jendral Pajak.</w:t>
      </w:r>
    </w:p>
    <w:p w:rsidR="00574857" w:rsidRDefault="00574857" w:rsidP="00F4739A">
      <w:pPr>
        <w:spacing w:line="240" w:lineRule="auto"/>
        <w:ind w:right="-122" w:firstLine="720"/>
        <w:jc w:val="both"/>
        <w:rPr>
          <w:rFonts w:eastAsia="Cambria"/>
          <w:sz w:val="22"/>
          <w:lang w:val="en-US"/>
        </w:rPr>
      </w:pPr>
    </w:p>
    <w:p w:rsidR="00574857" w:rsidRPr="00F4739A" w:rsidRDefault="00574857" w:rsidP="00F4739A">
      <w:pPr>
        <w:spacing w:line="240" w:lineRule="auto"/>
        <w:ind w:right="-122" w:firstLine="720"/>
        <w:jc w:val="both"/>
        <w:rPr>
          <w:rFonts w:eastAsia="Cambria"/>
          <w:sz w:val="22"/>
          <w:lang w:val="en-US"/>
        </w:rPr>
      </w:pPr>
    </w:p>
    <w:p w:rsidR="00F4739A" w:rsidRPr="00F4739A" w:rsidRDefault="00F4739A" w:rsidP="00F4739A">
      <w:pPr>
        <w:spacing w:after="120" w:line="240" w:lineRule="auto"/>
        <w:jc w:val="center"/>
        <w:rPr>
          <w:rFonts w:eastAsia="Cambria"/>
          <w:sz w:val="22"/>
          <w:lang w:val="en-US"/>
        </w:rPr>
      </w:pPr>
      <w:r w:rsidRPr="00F4739A">
        <w:rPr>
          <w:rFonts w:eastAsia="Cambria"/>
          <w:sz w:val="22"/>
        </w:rPr>
        <w:t xml:space="preserve">Tabel 1. </w:t>
      </w:r>
      <w:r>
        <w:rPr>
          <w:rFonts w:eastAsia="Cambria"/>
          <w:sz w:val="22"/>
          <w:lang w:val="en-US"/>
        </w:rPr>
        <w:t>Target Sasaran Kegiatan</w:t>
      </w:r>
    </w:p>
    <w:tbl>
      <w:tblPr>
        <w:tblStyle w:val="TableGrid"/>
        <w:tblW w:w="0" w:type="auto"/>
        <w:jc w:val="center"/>
        <w:tblLook w:val="04A0" w:firstRow="1" w:lastRow="0" w:firstColumn="1" w:lastColumn="0" w:noHBand="0" w:noVBand="1"/>
      </w:tblPr>
      <w:tblGrid>
        <w:gridCol w:w="570"/>
        <w:gridCol w:w="5856"/>
        <w:gridCol w:w="1487"/>
      </w:tblGrid>
      <w:tr w:rsidR="00F4739A" w:rsidRPr="00F4739A" w:rsidTr="001456A0">
        <w:trPr>
          <w:trHeight w:val="406"/>
          <w:jc w:val="center"/>
        </w:trPr>
        <w:tc>
          <w:tcPr>
            <w:tcW w:w="570" w:type="dxa"/>
            <w:shd w:val="clear" w:color="auto" w:fill="8DB3E2" w:themeFill="text2" w:themeFillTint="66"/>
            <w:vAlign w:val="center"/>
          </w:tcPr>
          <w:p w:rsidR="00F4739A" w:rsidRPr="00F4739A" w:rsidRDefault="00F4739A" w:rsidP="00F4739A">
            <w:pPr>
              <w:spacing w:after="120" w:line="240" w:lineRule="auto"/>
              <w:jc w:val="center"/>
              <w:rPr>
                <w:rFonts w:ascii="Times New Roman" w:eastAsia="Cambria" w:hAnsi="Times New Roman" w:cs="Times New Roman"/>
              </w:rPr>
            </w:pPr>
            <w:r w:rsidRPr="00F4739A">
              <w:rPr>
                <w:rFonts w:ascii="Times New Roman" w:eastAsia="Cambria" w:hAnsi="Times New Roman" w:cs="Times New Roman"/>
              </w:rPr>
              <w:t>No.</w:t>
            </w:r>
          </w:p>
        </w:tc>
        <w:tc>
          <w:tcPr>
            <w:tcW w:w="5856" w:type="dxa"/>
            <w:shd w:val="clear" w:color="auto" w:fill="8DB3E2" w:themeFill="text2" w:themeFillTint="66"/>
            <w:vAlign w:val="center"/>
          </w:tcPr>
          <w:p w:rsidR="00F4739A" w:rsidRPr="00F4739A" w:rsidRDefault="00F4739A" w:rsidP="00F4739A">
            <w:pPr>
              <w:spacing w:after="120" w:line="240" w:lineRule="auto"/>
              <w:jc w:val="center"/>
              <w:rPr>
                <w:rFonts w:ascii="Times New Roman" w:eastAsia="Cambria" w:hAnsi="Times New Roman" w:cs="Times New Roman"/>
              </w:rPr>
            </w:pPr>
            <w:r w:rsidRPr="00F4739A">
              <w:rPr>
                <w:rFonts w:ascii="Times New Roman" w:eastAsia="Cambria" w:hAnsi="Times New Roman" w:cs="Times New Roman"/>
              </w:rPr>
              <w:t>Rincian Target</w:t>
            </w:r>
          </w:p>
        </w:tc>
        <w:tc>
          <w:tcPr>
            <w:tcW w:w="1487" w:type="dxa"/>
            <w:shd w:val="clear" w:color="auto" w:fill="8DB3E2" w:themeFill="text2" w:themeFillTint="66"/>
            <w:vAlign w:val="center"/>
          </w:tcPr>
          <w:p w:rsidR="00F4739A" w:rsidRPr="00F4739A" w:rsidRDefault="00F4739A" w:rsidP="00F4739A">
            <w:pPr>
              <w:spacing w:after="120" w:line="240" w:lineRule="auto"/>
              <w:jc w:val="center"/>
              <w:rPr>
                <w:rFonts w:ascii="Times New Roman" w:eastAsia="Cambria" w:hAnsi="Times New Roman" w:cs="Times New Roman"/>
              </w:rPr>
            </w:pPr>
            <w:r w:rsidRPr="00F4739A">
              <w:rPr>
                <w:rFonts w:ascii="Times New Roman" w:eastAsia="Cambria" w:hAnsi="Times New Roman" w:cs="Times New Roman"/>
              </w:rPr>
              <w:t>Capaian</w:t>
            </w:r>
          </w:p>
        </w:tc>
      </w:tr>
      <w:tr w:rsidR="00F4739A" w:rsidRPr="00F4739A" w:rsidTr="001456A0">
        <w:trPr>
          <w:jc w:val="center"/>
        </w:trPr>
        <w:tc>
          <w:tcPr>
            <w:tcW w:w="570" w:type="dxa"/>
          </w:tcPr>
          <w:p w:rsidR="00F4739A" w:rsidRPr="00F4739A" w:rsidRDefault="00F4739A" w:rsidP="00F4739A">
            <w:pPr>
              <w:spacing w:after="120" w:line="240" w:lineRule="auto"/>
              <w:jc w:val="center"/>
              <w:rPr>
                <w:rFonts w:ascii="Times New Roman" w:eastAsia="Cambria" w:hAnsi="Times New Roman" w:cs="Times New Roman"/>
              </w:rPr>
            </w:pPr>
            <w:r w:rsidRPr="00F4739A">
              <w:rPr>
                <w:rFonts w:ascii="Times New Roman" w:eastAsia="Cambria" w:hAnsi="Times New Roman" w:cs="Times New Roman"/>
              </w:rPr>
              <w:t>1</w:t>
            </w:r>
          </w:p>
        </w:tc>
        <w:tc>
          <w:tcPr>
            <w:tcW w:w="5856" w:type="dxa"/>
          </w:tcPr>
          <w:p w:rsidR="00F4739A" w:rsidRPr="00F4739A" w:rsidRDefault="00CB0C11" w:rsidP="00F4739A">
            <w:pPr>
              <w:spacing w:after="120" w:line="240" w:lineRule="auto"/>
              <w:jc w:val="both"/>
              <w:rPr>
                <w:rFonts w:ascii="Times New Roman" w:eastAsia="Cambria" w:hAnsi="Times New Roman" w:cs="Times New Roman"/>
              </w:rPr>
            </w:pPr>
            <w:r>
              <w:rPr>
                <w:rFonts w:ascii="Times New Roman" w:eastAsia="Cambria" w:hAnsi="Times New Roman" w:cs="Times New Roman"/>
                <w:lang w:val="en-US"/>
              </w:rPr>
              <w:t>Memahami proses siklus akuntansi</w:t>
            </w:r>
          </w:p>
        </w:tc>
        <w:tc>
          <w:tcPr>
            <w:tcW w:w="1487" w:type="dxa"/>
          </w:tcPr>
          <w:p w:rsidR="00F4739A" w:rsidRPr="00F4739A" w:rsidRDefault="00F4739A" w:rsidP="00662F45">
            <w:pPr>
              <w:spacing w:after="120" w:line="240" w:lineRule="auto"/>
              <w:jc w:val="center"/>
              <w:rPr>
                <w:rFonts w:ascii="Times New Roman" w:eastAsia="Cambria" w:hAnsi="Times New Roman" w:cs="Times New Roman"/>
              </w:rPr>
            </w:pPr>
            <w:r w:rsidRPr="00F4739A">
              <w:rPr>
                <w:rFonts w:ascii="Times New Roman" w:eastAsia="Cambria" w:hAnsi="Times New Roman" w:cs="Times New Roman"/>
              </w:rPr>
              <w:t>&gt;</w:t>
            </w:r>
            <w:r w:rsidR="00662F45">
              <w:rPr>
                <w:rFonts w:ascii="Times New Roman" w:eastAsia="Cambria" w:hAnsi="Times New Roman" w:cs="Times New Roman"/>
                <w:lang w:val="en-US"/>
              </w:rPr>
              <w:t>80</w:t>
            </w:r>
            <w:r w:rsidRPr="00F4739A">
              <w:rPr>
                <w:rFonts w:ascii="Times New Roman" w:eastAsia="Cambria" w:hAnsi="Times New Roman" w:cs="Times New Roman"/>
              </w:rPr>
              <w:t>%</w:t>
            </w:r>
          </w:p>
        </w:tc>
      </w:tr>
      <w:tr w:rsidR="00F4739A" w:rsidRPr="00F4739A" w:rsidTr="001456A0">
        <w:trPr>
          <w:jc w:val="center"/>
        </w:trPr>
        <w:tc>
          <w:tcPr>
            <w:tcW w:w="570" w:type="dxa"/>
          </w:tcPr>
          <w:p w:rsidR="00F4739A" w:rsidRPr="00F4739A" w:rsidRDefault="00F4739A" w:rsidP="00F4739A">
            <w:pPr>
              <w:spacing w:after="120" w:line="240" w:lineRule="auto"/>
              <w:jc w:val="center"/>
              <w:rPr>
                <w:rFonts w:ascii="Times New Roman" w:eastAsia="Cambria" w:hAnsi="Times New Roman" w:cs="Times New Roman"/>
              </w:rPr>
            </w:pPr>
            <w:r w:rsidRPr="00F4739A">
              <w:rPr>
                <w:rFonts w:ascii="Times New Roman" w:eastAsia="Cambria" w:hAnsi="Times New Roman" w:cs="Times New Roman"/>
              </w:rPr>
              <w:t>2</w:t>
            </w:r>
          </w:p>
        </w:tc>
        <w:tc>
          <w:tcPr>
            <w:tcW w:w="5856" w:type="dxa"/>
          </w:tcPr>
          <w:p w:rsidR="00F4739A" w:rsidRPr="00CB0C11" w:rsidRDefault="00CB0C11" w:rsidP="00F4739A">
            <w:pPr>
              <w:spacing w:after="120" w:line="240" w:lineRule="auto"/>
              <w:jc w:val="both"/>
              <w:rPr>
                <w:rFonts w:ascii="Times New Roman" w:eastAsia="Cambria" w:hAnsi="Times New Roman" w:cs="Times New Roman"/>
                <w:lang w:val="en-US"/>
              </w:rPr>
            </w:pPr>
            <w:r>
              <w:rPr>
                <w:rFonts w:ascii="Times New Roman" w:eastAsia="Cambria" w:hAnsi="Times New Roman" w:cs="Times New Roman"/>
                <w:lang w:val="en-US"/>
              </w:rPr>
              <w:t>Mampu membuat</w:t>
            </w:r>
            <w:r w:rsidR="00F4739A" w:rsidRPr="00F4739A">
              <w:rPr>
                <w:rFonts w:ascii="Times New Roman" w:eastAsia="Cambria" w:hAnsi="Times New Roman" w:cs="Times New Roman"/>
              </w:rPr>
              <w:t xml:space="preserve"> laporan keuangan</w:t>
            </w:r>
            <w:r>
              <w:rPr>
                <w:rFonts w:ascii="Times New Roman" w:eastAsia="Cambria" w:hAnsi="Times New Roman" w:cs="Times New Roman"/>
                <w:lang w:val="en-US"/>
              </w:rPr>
              <w:t xml:space="preserve"> dalam bentuk Laporan Rugi Laba, Neraca, Laporan Perubahan Modal, Laporan Arus Kas, dan Laporan Lainnya</w:t>
            </w:r>
          </w:p>
        </w:tc>
        <w:tc>
          <w:tcPr>
            <w:tcW w:w="1487" w:type="dxa"/>
          </w:tcPr>
          <w:p w:rsidR="00F4739A" w:rsidRPr="00F4739A" w:rsidRDefault="00F4739A" w:rsidP="00F4739A">
            <w:pPr>
              <w:spacing w:after="120" w:line="240" w:lineRule="auto"/>
              <w:jc w:val="center"/>
              <w:rPr>
                <w:rFonts w:ascii="Times New Roman" w:eastAsia="Cambria" w:hAnsi="Times New Roman" w:cs="Times New Roman"/>
              </w:rPr>
            </w:pPr>
            <w:r w:rsidRPr="00F4739A">
              <w:rPr>
                <w:rFonts w:ascii="Times New Roman" w:eastAsia="Cambria" w:hAnsi="Times New Roman" w:cs="Times New Roman"/>
              </w:rPr>
              <w:t>&gt;75%</w:t>
            </w:r>
          </w:p>
        </w:tc>
      </w:tr>
      <w:tr w:rsidR="00F4739A" w:rsidRPr="00F4739A" w:rsidTr="001456A0">
        <w:trPr>
          <w:jc w:val="center"/>
        </w:trPr>
        <w:tc>
          <w:tcPr>
            <w:tcW w:w="570" w:type="dxa"/>
          </w:tcPr>
          <w:p w:rsidR="00F4739A" w:rsidRPr="00F4739A" w:rsidRDefault="00F4739A" w:rsidP="00F4739A">
            <w:pPr>
              <w:spacing w:after="120" w:line="240" w:lineRule="auto"/>
              <w:jc w:val="center"/>
              <w:rPr>
                <w:rFonts w:ascii="Times New Roman" w:eastAsia="Cambria" w:hAnsi="Times New Roman" w:cs="Times New Roman"/>
              </w:rPr>
            </w:pPr>
            <w:r w:rsidRPr="00F4739A">
              <w:rPr>
                <w:rFonts w:ascii="Times New Roman" w:eastAsia="Cambria" w:hAnsi="Times New Roman" w:cs="Times New Roman"/>
              </w:rPr>
              <w:t>3</w:t>
            </w:r>
          </w:p>
        </w:tc>
        <w:tc>
          <w:tcPr>
            <w:tcW w:w="5856" w:type="dxa"/>
          </w:tcPr>
          <w:p w:rsidR="00F4739A" w:rsidRPr="00E87B31" w:rsidRDefault="00E87B31" w:rsidP="00F4739A">
            <w:pPr>
              <w:spacing w:after="120" w:line="240" w:lineRule="auto"/>
              <w:jc w:val="both"/>
              <w:rPr>
                <w:rFonts w:ascii="Times New Roman" w:eastAsia="Cambria" w:hAnsi="Times New Roman" w:cs="Times New Roman"/>
                <w:lang w:val="en-US"/>
              </w:rPr>
            </w:pPr>
            <w:r>
              <w:rPr>
                <w:rFonts w:ascii="Times New Roman" w:eastAsia="Cambria" w:hAnsi="Times New Roman" w:cs="Times New Roman"/>
                <w:lang w:val="en-US"/>
              </w:rPr>
              <w:t xml:space="preserve">Mampu melaporkan SPT Perusahaan </w:t>
            </w:r>
            <w:r w:rsidR="007C5861">
              <w:rPr>
                <w:rFonts w:ascii="Times New Roman" w:eastAsia="Cambria" w:hAnsi="Times New Roman" w:cs="Times New Roman"/>
                <w:lang w:val="en-US"/>
              </w:rPr>
              <w:t>PPH 21 dan 23</w:t>
            </w:r>
          </w:p>
        </w:tc>
        <w:tc>
          <w:tcPr>
            <w:tcW w:w="1487" w:type="dxa"/>
          </w:tcPr>
          <w:p w:rsidR="00F4739A" w:rsidRPr="00F4739A" w:rsidRDefault="00F4739A" w:rsidP="00662F45">
            <w:pPr>
              <w:spacing w:after="120" w:line="240" w:lineRule="auto"/>
              <w:jc w:val="center"/>
              <w:rPr>
                <w:rFonts w:ascii="Times New Roman" w:eastAsia="Cambria" w:hAnsi="Times New Roman" w:cs="Times New Roman"/>
              </w:rPr>
            </w:pPr>
            <w:r w:rsidRPr="00F4739A">
              <w:rPr>
                <w:rFonts w:ascii="Times New Roman" w:eastAsia="Cambria" w:hAnsi="Times New Roman" w:cs="Times New Roman"/>
              </w:rPr>
              <w:t>&gt;</w:t>
            </w:r>
            <w:r w:rsidR="00662F45">
              <w:rPr>
                <w:rFonts w:ascii="Times New Roman" w:eastAsia="Cambria" w:hAnsi="Times New Roman" w:cs="Times New Roman"/>
                <w:lang w:val="en-US"/>
              </w:rPr>
              <w:t>80</w:t>
            </w:r>
            <w:r w:rsidRPr="00F4739A">
              <w:rPr>
                <w:rFonts w:ascii="Times New Roman" w:eastAsia="Cambria" w:hAnsi="Times New Roman" w:cs="Times New Roman"/>
              </w:rPr>
              <w:t>%</w:t>
            </w:r>
          </w:p>
        </w:tc>
      </w:tr>
    </w:tbl>
    <w:p w:rsidR="008D7A92" w:rsidRPr="00F4587F" w:rsidRDefault="008D7A92" w:rsidP="00F4587F">
      <w:pPr>
        <w:spacing w:line="240" w:lineRule="auto"/>
        <w:ind w:right="567"/>
        <w:rPr>
          <w:sz w:val="22"/>
          <w:lang w:val="en-US"/>
        </w:rPr>
      </w:pPr>
    </w:p>
    <w:p w:rsidR="008D0728" w:rsidRDefault="008D0728" w:rsidP="00B636F6">
      <w:pPr>
        <w:pStyle w:val="ListParagraph"/>
        <w:numPr>
          <w:ilvl w:val="0"/>
          <w:numId w:val="1"/>
        </w:numPr>
        <w:spacing w:line="240" w:lineRule="auto"/>
        <w:ind w:left="426" w:right="567" w:hanging="426"/>
        <w:jc w:val="both"/>
        <w:rPr>
          <w:b/>
          <w:sz w:val="22"/>
          <w:szCs w:val="20"/>
        </w:rPr>
      </w:pPr>
      <w:r>
        <w:rPr>
          <w:b/>
          <w:sz w:val="22"/>
          <w:szCs w:val="20"/>
        </w:rPr>
        <w:t>KESIMPULAN</w:t>
      </w:r>
    </w:p>
    <w:p w:rsidR="00E51038" w:rsidRPr="007C5861" w:rsidRDefault="007C5861" w:rsidP="001D5871">
      <w:pPr>
        <w:spacing w:line="240" w:lineRule="auto"/>
        <w:ind w:right="567" w:firstLine="567"/>
        <w:jc w:val="both"/>
        <w:rPr>
          <w:sz w:val="22"/>
          <w:szCs w:val="20"/>
          <w:lang w:val="en-US"/>
        </w:rPr>
      </w:pPr>
      <w:r>
        <w:rPr>
          <w:sz w:val="22"/>
          <w:szCs w:val="20"/>
          <w:lang w:val="en-US"/>
        </w:rPr>
        <w:t xml:space="preserve">Dari kegiatan pengabdian pada masyarakat ini, tim berharap memberi mamfaat dan pemahaman serta diimplementasikan ke kegiatan transaksi keuangan yang dilakukan pada perusahaan </w:t>
      </w:r>
      <w:r>
        <w:rPr>
          <w:rFonts w:eastAsia="Cambria"/>
          <w:sz w:val="22"/>
          <w:lang w:val="en-US"/>
        </w:rPr>
        <w:t>CV. Carika Artasa Consultant, sehingga memberi kemudahan dalam membuat laporan keuangan tahunan perusahaan dan pelaporan SPT Tahunan perusahaan melalui aplikasi pelaporan pajak yang dikeluarkan oleh Dirjen Pajak sesuai dengan batas waktu yang ditentukan oleh kantor pajak, sehingga perusahaan terhindar dari denda administrasi pajak. Kegiatan pengabdian ini merupakan implementasi dari ilmu yang dipelajari sebagai bentuk sumbangsih dosen ke masyarakat.</w:t>
      </w:r>
    </w:p>
    <w:p w:rsidR="00C1685C" w:rsidRDefault="00C1685C" w:rsidP="001D5871">
      <w:pPr>
        <w:spacing w:line="240" w:lineRule="auto"/>
        <w:ind w:right="567" w:firstLine="567"/>
        <w:jc w:val="both"/>
        <w:rPr>
          <w:sz w:val="22"/>
          <w:szCs w:val="20"/>
          <w:lang w:val="en-US"/>
        </w:rPr>
      </w:pPr>
    </w:p>
    <w:p w:rsidR="00574857" w:rsidRDefault="00574857" w:rsidP="001D5871">
      <w:pPr>
        <w:spacing w:line="240" w:lineRule="auto"/>
        <w:ind w:right="567" w:firstLine="567"/>
        <w:jc w:val="both"/>
        <w:rPr>
          <w:sz w:val="22"/>
          <w:szCs w:val="20"/>
          <w:lang w:val="en-US"/>
        </w:rPr>
      </w:pPr>
    </w:p>
    <w:p w:rsidR="00725647" w:rsidRDefault="00725647" w:rsidP="00725647">
      <w:pPr>
        <w:spacing w:line="240" w:lineRule="auto"/>
        <w:ind w:right="567"/>
        <w:jc w:val="both"/>
        <w:rPr>
          <w:b/>
          <w:sz w:val="22"/>
          <w:szCs w:val="20"/>
        </w:rPr>
      </w:pPr>
      <w:r>
        <w:rPr>
          <w:b/>
          <w:sz w:val="22"/>
          <w:szCs w:val="20"/>
        </w:rPr>
        <w:t xml:space="preserve">UCAPAN TERIMAKASIH </w:t>
      </w:r>
    </w:p>
    <w:p w:rsidR="00725647" w:rsidRDefault="007C5861" w:rsidP="00152079">
      <w:pPr>
        <w:spacing w:line="240" w:lineRule="auto"/>
        <w:ind w:right="567" w:firstLine="567"/>
        <w:jc w:val="both"/>
        <w:rPr>
          <w:rFonts w:eastAsia="Cambria"/>
          <w:sz w:val="22"/>
          <w:lang w:val="en-US"/>
        </w:rPr>
      </w:pPr>
      <w:r>
        <w:rPr>
          <w:sz w:val="22"/>
          <w:lang w:val="en-US"/>
        </w:rPr>
        <w:t xml:space="preserve">Ucapan terimakasih kami ucapkan kepada Direktur </w:t>
      </w:r>
      <w:r>
        <w:rPr>
          <w:rFonts w:eastAsia="Cambria"/>
          <w:sz w:val="22"/>
          <w:lang w:val="en-US"/>
        </w:rPr>
        <w:t xml:space="preserve">CV. Carika Artasa Consultant yang telah memberi kesempatan tim </w:t>
      </w:r>
      <w:r w:rsidR="00FA3C0E">
        <w:rPr>
          <w:rFonts w:eastAsia="Cambria"/>
          <w:sz w:val="22"/>
          <w:lang w:val="en-US"/>
        </w:rPr>
        <w:t>untuk melakukan pengabdian  dan mendukung terlaksana pengabdian ini.</w:t>
      </w:r>
    </w:p>
    <w:p w:rsidR="00FA3C0E" w:rsidRDefault="00FA3C0E" w:rsidP="00152079">
      <w:pPr>
        <w:spacing w:line="240" w:lineRule="auto"/>
        <w:ind w:right="567" w:firstLine="567"/>
        <w:jc w:val="both"/>
        <w:rPr>
          <w:rFonts w:eastAsia="Cambria"/>
          <w:sz w:val="22"/>
          <w:lang w:val="en-US"/>
        </w:rPr>
      </w:pPr>
    </w:p>
    <w:p w:rsidR="00FA3C0E" w:rsidRPr="007C5861" w:rsidRDefault="00FA3C0E" w:rsidP="00152079">
      <w:pPr>
        <w:spacing w:line="240" w:lineRule="auto"/>
        <w:ind w:right="567" w:firstLine="567"/>
        <w:jc w:val="both"/>
        <w:rPr>
          <w:sz w:val="22"/>
          <w:lang w:val="en-US"/>
        </w:rPr>
      </w:pPr>
    </w:p>
    <w:p w:rsidR="00704DB1" w:rsidRDefault="00704DB1" w:rsidP="00B636F6">
      <w:pPr>
        <w:pStyle w:val="ListParagraph"/>
        <w:numPr>
          <w:ilvl w:val="0"/>
          <w:numId w:val="1"/>
        </w:numPr>
        <w:spacing w:line="240" w:lineRule="auto"/>
        <w:ind w:left="426" w:right="567" w:hanging="426"/>
        <w:jc w:val="both"/>
        <w:rPr>
          <w:b/>
          <w:sz w:val="22"/>
          <w:szCs w:val="20"/>
        </w:rPr>
      </w:pPr>
      <w:r>
        <w:rPr>
          <w:b/>
          <w:sz w:val="22"/>
          <w:szCs w:val="20"/>
        </w:rPr>
        <w:t>DAFTAR PUSTAKA</w:t>
      </w:r>
    </w:p>
    <w:p w:rsidR="00A433F2" w:rsidRDefault="00436FFF" w:rsidP="00014128">
      <w:pPr>
        <w:spacing w:line="240" w:lineRule="auto"/>
        <w:ind w:left="567" w:right="567" w:hanging="567"/>
        <w:jc w:val="both"/>
        <w:rPr>
          <w:sz w:val="22"/>
          <w:lang w:val="en-US"/>
        </w:rPr>
      </w:pPr>
      <w:r>
        <w:rPr>
          <w:sz w:val="22"/>
          <w:lang w:val="en-US"/>
        </w:rPr>
        <w:t xml:space="preserve">Bahri Syaiful. 2016. Pengantar Akuntansi berdasarkan SAK ETAP dan IFRS . Yokyakarta. Andi Offset. </w:t>
      </w:r>
    </w:p>
    <w:p w:rsidR="00144373" w:rsidRPr="00436FFF" w:rsidRDefault="0016164B" w:rsidP="00014128">
      <w:pPr>
        <w:spacing w:line="240" w:lineRule="auto"/>
        <w:ind w:left="567" w:right="567" w:hanging="567"/>
        <w:jc w:val="both"/>
        <w:rPr>
          <w:sz w:val="22"/>
          <w:lang w:val="en-US"/>
        </w:rPr>
      </w:pPr>
      <w:r>
        <w:rPr>
          <w:sz w:val="22"/>
          <w:lang w:val="en-US"/>
        </w:rPr>
        <w:t>Ikatan Akuntan Indonesia, 2014. Standar Akuntansi Keuangan. Jakarta</w:t>
      </w:r>
      <w:r w:rsidR="00144373">
        <w:rPr>
          <w:sz w:val="22"/>
          <w:lang w:val="en-US"/>
        </w:rPr>
        <w:t>.</w:t>
      </w:r>
    </w:p>
    <w:p w:rsidR="00014128" w:rsidRDefault="00D10192" w:rsidP="00014128">
      <w:pPr>
        <w:spacing w:line="240" w:lineRule="auto"/>
        <w:ind w:left="567" w:right="567" w:hanging="567"/>
        <w:jc w:val="both"/>
        <w:rPr>
          <w:sz w:val="22"/>
          <w:lang w:val="en-US"/>
        </w:rPr>
      </w:pPr>
      <w:r>
        <w:rPr>
          <w:sz w:val="22"/>
          <w:lang w:val="en-US"/>
        </w:rPr>
        <w:t>Samry, LM.</w:t>
      </w:r>
      <w:r w:rsidR="007A2664" w:rsidRPr="007A2664">
        <w:rPr>
          <w:sz w:val="22"/>
        </w:rPr>
        <w:t xml:space="preserve"> 201</w:t>
      </w:r>
      <w:r>
        <w:rPr>
          <w:sz w:val="22"/>
          <w:lang w:val="en-US"/>
        </w:rPr>
        <w:t>1</w:t>
      </w:r>
      <w:r w:rsidR="007A2664" w:rsidRPr="007A2664">
        <w:rPr>
          <w:sz w:val="22"/>
        </w:rPr>
        <w:t>. “</w:t>
      </w:r>
      <w:r>
        <w:rPr>
          <w:sz w:val="22"/>
          <w:lang w:val="en-US"/>
        </w:rPr>
        <w:t>Pengantar Akuntansi. Mudah Membuat Jurnal Dengan Pendekatan Siklus Akuntansi</w:t>
      </w:r>
      <w:r w:rsidR="00A46B0E">
        <w:rPr>
          <w:sz w:val="22"/>
          <w:lang w:val="en-US"/>
        </w:rPr>
        <w:t>. Depok. Raja Wali Fess</w:t>
      </w:r>
    </w:p>
    <w:p w:rsidR="00144373" w:rsidRPr="00144373" w:rsidRDefault="00144373" w:rsidP="00144373">
      <w:pPr>
        <w:spacing w:line="240" w:lineRule="auto"/>
        <w:ind w:left="567" w:right="567" w:hanging="567"/>
        <w:jc w:val="both"/>
        <w:rPr>
          <w:sz w:val="22"/>
          <w:lang w:val="en-US"/>
        </w:rPr>
      </w:pPr>
      <w:r>
        <w:rPr>
          <w:sz w:val="22"/>
          <w:lang w:val="en-US"/>
        </w:rPr>
        <w:t>Siti Resmi, 2007</w:t>
      </w:r>
      <w:r w:rsidRPr="007A2664">
        <w:rPr>
          <w:sz w:val="22"/>
        </w:rPr>
        <w:t>. “</w:t>
      </w:r>
      <w:r>
        <w:rPr>
          <w:sz w:val="22"/>
          <w:lang w:val="en-US"/>
        </w:rPr>
        <w:t>Perpajakan, Teori dan Kasus, Buku II Edisi 3. Penerbit Salemba Empat. Jakarta</w:t>
      </w:r>
    </w:p>
    <w:p w:rsidR="00A46B0E" w:rsidRPr="00014128" w:rsidRDefault="00A46B0E" w:rsidP="00A46B0E">
      <w:pPr>
        <w:spacing w:line="240" w:lineRule="auto"/>
        <w:ind w:left="567" w:right="567" w:hanging="567"/>
        <w:jc w:val="both"/>
        <w:rPr>
          <w:sz w:val="22"/>
        </w:rPr>
      </w:pPr>
      <w:r>
        <w:rPr>
          <w:sz w:val="22"/>
          <w:lang w:val="en-US"/>
        </w:rPr>
        <w:t xml:space="preserve">Waluyo, </w:t>
      </w:r>
      <w:r w:rsidRPr="007A2664">
        <w:rPr>
          <w:sz w:val="22"/>
        </w:rPr>
        <w:t>20</w:t>
      </w:r>
      <w:r w:rsidR="00144373">
        <w:rPr>
          <w:sz w:val="22"/>
          <w:lang w:val="en-US"/>
        </w:rPr>
        <w:t>07</w:t>
      </w:r>
      <w:r w:rsidRPr="007A2664">
        <w:rPr>
          <w:sz w:val="22"/>
        </w:rPr>
        <w:t>. “</w:t>
      </w:r>
      <w:r w:rsidR="00144373">
        <w:rPr>
          <w:sz w:val="22"/>
          <w:lang w:val="en-US"/>
        </w:rPr>
        <w:t>Perpajakan Indonesia, Pembahasan Sesuai dengan Ketentuan Perundang-Undangan Perpajakan dan Aruran Pelaksanaan Perpajakan Terbaru, Buku 2</w:t>
      </w:r>
      <w:r>
        <w:rPr>
          <w:sz w:val="22"/>
          <w:lang w:val="en-US"/>
        </w:rPr>
        <w:t xml:space="preserve">. </w:t>
      </w:r>
      <w:r w:rsidR="00144373">
        <w:rPr>
          <w:sz w:val="22"/>
          <w:lang w:val="en-US"/>
        </w:rPr>
        <w:t>Penerbit Salemba. Jakarta.</w:t>
      </w:r>
    </w:p>
    <w:p w:rsidR="00A46B0E" w:rsidRPr="00587540" w:rsidRDefault="00A46B0E" w:rsidP="00A46B0E">
      <w:pPr>
        <w:spacing w:line="240" w:lineRule="auto"/>
        <w:ind w:right="567" w:firstLine="567"/>
        <w:jc w:val="both"/>
        <w:rPr>
          <w:sz w:val="22"/>
          <w:szCs w:val="20"/>
        </w:rPr>
      </w:pPr>
    </w:p>
    <w:p w:rsidR="00201803" w:rsidRPr="00587540" w:rsidRDefault="00201803" w:rsidP="00BB09E6">
      <w:pPr>
        <w:spacing w:line="240" w:lineRule="auto"/>
        <w:ind w:right="567" w:firstLine="567"/>
        <w:jc w:val="both"/>
        <w:rPr>
          <w:sz w:val="22"/>
          <w:szCs w:val="20"/>
        </w:rPr>
      </w:pPr>
    </w:p>
    <w:sectPr w:rsidR="00201803" w:rsidRPr="00587540" w:rsidSect="00E37FBA">
      <w:headerReference w:type="default" r:id="rId13"/>
      <w:footerReference w:type="default" r:id="rId14"/>
      <w:pgSz w:w="11907" w:h="16840" w:code="9"/>
      <w:pgMar w:top="1701" w:right="1418" w:bottom="1418" w:left="1701" w:header="851"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38F" w:rsidRDefault="0085538F" w:rsidP="006E1D59">
      <w:pPr>
        <w:spacing w:line="240" w:lineRule="auto"/>
      </w:pPr>
      <w:r>
        <w:separator/>
      </w:r>
    </w:p>
  </w:endnote>
  <w:endnote w:type="continuationSeparator" w:id="0">
    <w:p w:rsidR="0085538F" w:rsidRDefault="0085538F" w:rsidP="006E1D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E18" w:rsidRDefault="00EB7E18" w:rsidP="00972D2E">
    <w:pPr>
      <w:pStyle w:val="Footer"/>
      <w:pBdr>
        <w:bottom w:val="single" w:sz="6" w:space="1" w:color="auto"/>
      </w:pBdr>
      <w:jc w:val="right"/>
      <w:rPr>
        <w:sz w:val="22"/>
      </w:rPr>
    </w:pPr>
  </w:p>
  <w:p w:rsidR="00574857" w:rsidRPr="00574857" w:rsidRDefault="00574857" w:rsidP="00574857">
    <w:pPr>
      <w:spacing w:line="240" w:lineRule="auto"/>
      <w:jc w:val="center"/>
      <w:rPr>
        <w:sz w:val="16"/>
        <w:szCs w:val="16"/>
        <w:lang w:val="en-US"/>
      </w:rPr>
    </w:pPr>
    <w:r w:rsidRPr="00574857">
      <w:rPr>
        <w:sz w:val="16"/>
        <w:szCs w:val="16"/>
        <w:lang w:val="en-US"/>
      </w:rPr>
      <w:t>Literasi Penyusunan Laporan Keuangan dan Laporan Pajak Tahunan Pada CV. Carika Artasa di Bandar Lampung</w:t>
    </w:r>
    <w:r>
      <w:rPr>
        <w:sz w:val="16"/>
        <w:szCs w:val="16"/>
        <w:lang w:val="en-US"/>
      </w:rPr>
      <w:t xml:space="preserve"> (Yulistina)</w:t>
    </w:r>
  </w:p>
  <w:p w:rsidR="00F11D18" w:rsidRPr="00F11D18" w:rsidRDefault="00F11D18" w:rsidP="00574857">
    <w:pPr>
      <w:pStyle w:val="Footer"/>
      <w:jc w:val="right"/>
      <w:rPr>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38F" w:rsidRDefault="0085538F" w:rsidP="006E1D59">
      <w:pPr>
        <w:spacing w:line="240" w:lineRule="auto"/>
      </w:pPr>
      <w:r>
        <w:separator/>
      </w:r>
    </w:p>
  </w:footnote>
  <w:footnote w:type="continuationSeparator" w:id="0">
    <w:p w:rsidR="0085538F" w:rsidRDefault="0085538F" w:rsidP="006E1D5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852" w:rsidRDefault="00FF34D9" w:rsidP="00F71852">
    <w:pPr>
      <w:pStyle w:val="Header"/>
      <w:rPr>
        <w:b/>
        <w:sz w:val="20"/>
        <w:szCs w:val="20"/>
      </w:rPr>
    </w:pPr>
    <w:r w:rsidRPr="002337CE">
      <w:rPr>
        <w:b/>
        <w:sz w:val="20"/>
        <w:szCs w:val="20"/>
      </w:rPr>
      <w:t>ANDASIH</w:t>
    </w:r>
    <w:r w:rsidR="002337CE" w:rsidRPr="002337CE">
      <w:rPr>
        <w:b/>
        <w:sz w:val="20"/>
        <w:szCs w:val="20"/>
      </w:rPr>
      <w:t xml:space="preserve"> Jurnal Pengabdian kepada Masyarakat</w:t>
    </w:r>
  </w:p>
  <w:p w:rsidR="0018634E" w:rsidRPr="0018634E" w:rsidRDefault="0018634E" w:rsidP="00F71852">
    <w:pPr>
      <w:pStyle w:val="Header"/>
      <w:rPr>
        <w:sz w:val="20"/>
        <w:szCs w:val="20"/>
      </w:rPr>
    </w:pPr>
    <w:r w:rsidRPr="0018634E">
      <w:rPr>
        <w:sz w:val="20"/>
        <w:szCs w:val="20"/>
      </w:rPr>
      <w:t>ISSN</w:t>
    </w:r>
    <w:r>
      <w:rPr>
        <w:sz w:val="20"/>
        <w:szCs w:val="20"/>
      </w:rPr>
      <w:t>: -</w:t>
    </w:r>
  </w:p>
  <w:p w:rsidR="0036500E" w:rsidRPr="00F71852" w:rsidRDefault="00334E0D" w:rsidP="00627568">
    <w:pPr>
      <w:pStyle w:val="Header"/>
      <w:pBdr>
        <w:bottom w:val="single" w:sz="4" w:space="1" w:color="D9D9D9"/>
      </w:pBdr>
      <w:tabs>
        <w:tab w:val="left" w:pos="1423"/>
        <w:tab w:val="right" w:pos="8788"/>
      </w:tabs>
      <w:rPr>
        <w:bCs/>
        <w:sz w:val="20"/>
        <w:szCs w:val="20"/>
      </w:rPr>
    </w:pPr>
    <w:r w:rsidRPr="0048393B">
      <w:rPr>
        <w:color w:val="FF0000"/>
        <w:sz w:val="20"/>
        <w:szCs w:val="20"/>
      </w:rPr>
      <w:t xml:space="preserve">Vol. 1, No. 1, </w:t>
    </w:r>
    <w:r w:rsidR="0048393B" w:rsidRPr="0048393B">
      <w:rPr>
        <w:color w:val="FF0000"/>
        <w:sz w:val="20"/>
        <w:szCs w:val="20"/>
        <w:lang w:val="en-US"/>
      </w:rPr>
      <w:t xml:space="preserve">Oktober </w:t>
    </w:r>
    <w:r w:rsidRPr="0048393B">
      <w:rPr>
        <w:color w:val="FF0000"/>
        <w:sz w:val="20"/>
        <w:szCs w:val="20"/>
      </w:rPr>
      <w:t>202</w:t>
    </w:r>
    <w:r w:rsidR="0048393B" w:rsidRPr="0048393B">
      <w:rPr>
        <w:color w:val="FF0000"/>
        <w:sz w:val="20"/>
        <w:szCs w:val="20"/>
        <w:lang w:val="en-US"/>
      </w:rPr>
      <w:t>3</w:t>
    </w:r>
    <w:r w:rsidR="00266740">
      <w:rPr>
        <w:sz w:val="20"/>
        <w:szCs w:val="20"/>
      </w:rPr>
      <w:tab/>
    </w:r>
    <w:r w:rsidR="00266740">
      <w:rPr>
        <w:sz w:val="20"/>
        <w:szCs w:val="20"/>
      </w:rPr>
      <w:tab/>
    </w:r>
    <w:r w:rsidR="004A20E7">
      <w:rPr>
        <w:noProof/>
        <w:lang w:val="en-ID" w:eastAsia="en-ID"/>
      </w:rPr>
      <mc:AlternateContent>
        <mc:Choice Requires="wps">
          <w:drawing>
            <wp:anchor distT="0" distB="0" distL="114300" distR="114300" simplePos="0" relativeHeight="251657728" behindDoc="0" locked="0" layoutInCell="1" allowOverlap="1">
              <wp:simplePos x="0" y="0"/>
              <wp:positionH relativeFrom="column">
                <wp:posOffset>5383530</wp:posOffset>
              </wp:positionH>
              <wp:positionV relativeFrom="paragraph">
                <wp:posOffset>53340</wp:posOffset>
              </wp:positionV>
              <wp:extent cx="45720" cy="45720"/>
              <wp:effectExtent l="0" t="0" r="11430" b="1143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5720"/>
                      </a:xfrm>
                      <a:prstGeom prst="rect">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423.9pt;margin-top:4.2pt;width:3.6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" fillcolor="windowText" strokecolor="windowText" strokeweight="2pt">
              <v:path arrowok="t"/>
            </v:rect>
          </w:pict>
        </mc:Fallback>
      </mc:AlternateContent>
    </w:r>
    <w:r w:rsidR="00F11C1D" w:rsidRPr="00F71852">
      <w:rPr>
        <w:sz w:val="20"/>
        <w:szCs w:val="20"/>
      </w:rPr>
      <w:fldChar w:fldCharType="begin"/>
    </w:r>
    <w:r w:rsidR="00F71852" w:rsidRPr="00F71852">
      <w:rPr>
        <w:sz w:val="20"/>
        <w:szCs w:val="20"/>
      </w:rPr>
      <w:instrText xml:space="preserve"> PAGE   \* MERGEFORMAT </w:instrText>
    </w:r>
    <w:r w:rsidR="00F11C1D" w:rsidRPr="00F71852">
      <w:rPr>
        <w:sz w:val="20"/>
        <w:szCs w:val="20"/>
      </w:rPr>
      <w:fldChar w:fldCharType="separate"/>
    </w:r>
    <w:r w:rsidR="004A20E7" w:rsidRPr="004A20E7">
      <w:rPr>
        <w:bCs/>
        <w:noProof/>
        <w:sz w:val="20"/>
        <w:szCs w:val="20"/>
      </w:rPr>
      <w:t>3</w:t>
    </w:r>
    <w:r w:rsidR="00F11C1D" w:rsidRPr="00F71852">
      <w:rPr>
        <w:bCs/>
        <w:noProof/>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71053"/>
    <w:multiLevelType w:val="hybridMultilevel"/>
    <w:tmpl w:val="CD025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272D9B"/>
    <w:multiLevelType w:val="hybridMultilevel"/>
    <w:tmpl w:val="CC1009FC"/>
    <w:lvl w:ilvl="0" w:tplc="206413C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49AC135E"/>
    <w:multiLevelType w:val="hybridMultilevel"/>
    <w:tmpl w:val="7EBC7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890D04"/>
    <w:multiLevelType w:val="hybridMultilevel"/>
    <w:tmpl w:val="79C63C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DAE4A7C"/>
    <w:multiLevelType w:val="hybridMultilevel"/>
    <w:tmpl w:val="7A4C5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drawingGridHorizontalSpacing w:val="120"/>
  <w:displayHorizontalDrawingGridEvery w:val="2"/>
  <w:displayVerticalDrawingGridEvery w:val="2"/>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663"/>
    <w:rsid w:val="00001E4A"/>
    <w:rsid w:val="00014128"/>
    <w:rsid w:val="000151F2"/>
    <w:rsid w:val="000152F5"/>
    <w:rsid w:val="00037501"/>
    <w:rsid w:val="0005555B"/>
    <w:rsid w:val="00076396"/>
    <w:rsid w:val="000C6C7A"/>
    <w:rsid w:val="000D6618"/>
    <w:rsid w:val="001037CF"/>
    <w:rsid w:val="00116605"/>
    <w:rsid w:val="001304BF"/>
    <w:rsid w:val="00143337"/>
    <w:rsid w:val="00143F03"/>
    <w:rsid w:val="00144373"/>
    <w:rsid w:val="00152079"/>
    <w:rsid w:val="0016164B"/>
    <w:rsid w:val="00167E10"/>
    <w:rsid w:val="00180C90"/>
    <w:rsid w:val="0018634E"/>
    <w:rsid w:val="00187302"/>
    <w:rsid w:val="001A20A8"/>
    <w:rsid w:val="001A6191"/>
    <w:rsid w:val="001A7A83"/>
    <w:rsid w:val="001B78B3"/>
    <w:rsid w:val="001C669D"/>
    <w:rsid w:val="001D2375"/>
    <w:rsid w:val="001D5871"/>
    <w:rsid w:val="00201803"/>
    <w:rsid w:val="002337CE"/>
    <w:rsid w:val="00234E63"/>
    <w:rsid w:val="00247E15"/>
    <w:rsid w:val="002634C3"/>
    <w:rsid w:val="00266740"/>
    <w:rsid w:val="00272D30"/>
    <w:rsid w:val="002A650C"/>
    <w:rsid w:val="002A6A4C"/>
    <w:rsid w:val="002C18A0"/>
    <w:rsid w:val="002C3AF6"/>
    <w:rsid w:val="002D5020"/>
    <w:rsid w:val="002E00F0"/>
    <w:rsid w:val="002E4668"/>
    <w:rsid w:val="002F2A1F"/>
    <w:rsid w:val="002F6BA8"/>
    <w:rsid w:val="00301D14"/>
    <w:rsid w:val="00334E0D"/>
    <w:rsid w:val="0034625F"/>
    <w:rsid w:val="00352D04"/>
    <w:rsid w:val="00356D73"/>
    <w:rsid w:val="00360E43"/>
    <w:rsid w:val="0036500E"/>
    <w:rsid w:val="00371225"/>
    <w:rsid w:val="00380765"/>
    <w:rsid w:val="00380836"/>
    <w:rsid w:val="003827D2"/>
    <w:rsid w:val="003834D2"/>
    <w:rsid w:val="003900A1"/>
    <w:rsid w:val="003F0723"/>
    <w:rsid w:val="00436FFF"/>
    <w:rsid w:val="004528F3"/>
    <w:rsid w:val="0048393B"/>
    <w:rsid w:val="004A20E7"/>
    <w:rsid w:val="004A2A90"/>
    <w:rsid w:val="004B3E5C"/>
    <w:rsid w:val="004B403E"/>
    <w:rsid w:val="004D7917"/>
    <w:rsid w:val="00527C2D"/>
    <w:rsid w:val="0053438A"/>
    <w:rsid w:val="00544F66"/>
    <w:rsid w:val="00567086"/>
    <w:rsid w:val="00574857"/>
    <w:rsid w:val="00587540"/>
    <w:rsid w:val="00592459"/>
    <w:rsid w:val="005A1FCA"/>
    <w:rsid w:val="005B2EC6"/>
    <w:rsid w:val="005C69FA"/>
    <w:rsid w:val="005C6E15"/>
    <w:rsid w:val="005E31E7"/>
    <w:rsid w:val="005F14D6"/>
    <w:rsid w:val="005F3592"/>
    <w:rsid w:val="005F642F"/>
    <w:rsid w:val="0060344F"/>
    <w:rsid w:val="00613147"/>
    <w:rsid w:val="00626EAC"/>
    <w:rsid w:val="00627568"/>
    <w:rsid w:val="00662F45"/>
    <w:rsid w:val="00675923"/>
    <w:rsid w:val="006A4E1A"/>
    <w:rsid w:val="006A7A59"/>
    <w:rsid w:val="006C5B3F"/>
    <w:rsid w:val="006E1D59"/>
    <w:rsid w:val="006F591B"/>
    <w:rsid w:val="00704DB1"/>
    <w:rsid w:val="00725647"/>
    <w:rsid w:val="00766BA3"/>
    <w:rsid w:val="0078778B"/>
    <w:rsid w:val="00787CA6"/>
    <w:rsid w:val="00790442"/>
    <w:rsid w:val="00791A72"/>
    <w:rsid w:val="00793993"/>
    <w:rsid w:val="007A07E4"/>
    <w:rsid w:val="007A1D3A"/>
    <w:rsid w:val="007A2664"/>
    <w:rsid w:val="007A7B63"/>
    <w:rsid w:val="007B0528"/>
    <w:rsid w:val="007B1B5B"/>
    <w:rsid w:val="007C5861"/>
    <w:rsid w:val="007D08A3"/>
    <w:rsid w:val="007D51F0"/>
    <w:rsid w:val="007F395D"/>
    <w:rsid w:val="00802BE2"/>
    <w:rsid w:val="00844FAF"/>
    <w:rsid w:val="00850F4F"/>
    <w:rsid w:val="0085538F"/>
    <w:rsid w:val="00861EA5"/>
    <w:rsid w:val="00866919"/>
    <w:rsid w:val="00877C20"/>
    <w:rsid w:val="00877C67"/>
    <w:rsid w:val="00877CEE"/>
    <w:rsid w:val="0089082C"/>
    <w:rsid w:val="00892B06"/>
    <w:rsid w:val="00895287"/>
    <w:rsid w:val="008D0728"/>
    <w:rsid w:val="008D4663"/>
    <w:rsid w:val="008D5E19"/>
    <w:rsid w:val="008D7A92"/>
    <w:rsid w:val="008F002A"/>
    <w:rsid w:val="008F4C52"/>
    <w:rsid w:val="00917004"/>
    <w:rsid w:val="00923FF3"/>
    <w:rsid w:val="0093108F"/>
    <w:rsid w:val="00944A28"/>
    <w:rsid w:val="00950F0B"/>
    <w:rsid w:val="00972D2E"/>
    <w:rsid w:val="0098118D"/>
    <w:rsid w:val="009D4114"/>
    <w:rsid w:val="009E6DDF"/>
    <w:rsid w:val="009F1970"/>
    <w:rsid w:val="009F6769"/>
    <w:rsid w:val="009F78E2"/>
    <w:rsid w:val="009F7D27"/>
    <w:rsid w:val="00A13F0C"/>
    <w:rsid w:val="00A433F2"/>
    <w:rsid w:val="00A445E9"/>
    <w:rsid w:val="00A46B0E"/>
    <w:rsid w:val="00A725F2"/>
    <w:rsid w:val="00A7437A"/>
    <w:rsid w:val="00A76BD0"/>
    <w:rsid w:val="00A81EA4"/>
    <w:rsid w:val="00A849F7"/>
    <w:rsid w:val="00A91F53"/>
    <w:rsid w:val="00A92624"/>
    <w:rsid w:val="00AA2EBC"/>
    <w:rsid w:val="00AA79C6"/>
    <w:rsid w:val="00AC6CB7"/>
    <w:rsid w:val="00AF0479"/>
    <w:rsid w:val="00AF768A"/>
    <w:rsid w:val="00B07B43"/>
    <w:rsid w:val="00B153C5"/>
    <w:rsid w:val="00B24FAB"/>
    <w:rsid w:val="00B26DD4"/>
    <w:rsid w:val="00B32A7D"/>
    <w:rsid w:val="00B3557D"/>
    <w:rsid w:val="00B40116"/>
    <w:rsid w:val="00B636F6"/>
    <w:rsid w:val="00B76EF5"/>
    <w:rsid w:val="00B7749E"/>
    <w:rsid w:val="00B83B27"/>
    <w:rsid w:val="00B941D1"/>
    <w:rsid w:val="00BA29E2"/>
    <w:rsid w:val="00BB09E6"/>
    <w:rsid w:val="00BE6127"/>
    <w:rsid w:val="00C1685C"/>
    <w:rsid w:val="00C3651E"/>
    <w:rsid w:val="00C51E0F"/>
    <w:rsid w:val="00C543F1"/>
    <w:rsid w:val="00C56942"/>
    <w:rsid w:val="00C62E52"/>
    <w:rsid w:val="00C73DCD"/>
    <w:rsid w:val="00C73E31"/>
    <w:rsid w:val="00C945B4"/>
    <w:rsid w:val="00C95708"/>
    <w:rsid w:val="00CA0B54"/>
    <w:rsid w:val="00CA2180"/>
    <w:rsid w:val="00CB0C11"/>
    <w:rsid w:val="00CC3D38"/>
    <w:rsid w:val="00D10192"/>
    <w:rsid w:val="00D11EE5"/>
    <w:rsid w:val="00D15CCD"/>
    <w:rsid w:val="00D419E2"/>
    <w:rsid w:val="00D7094F"/>
    <w:rsid w:val="00D73829"/>
    <w:rsid w:val="00D95CC4"/>
    <w:rsid w:val="00DA22A8"/>
    <w:rsid w:val="00DA693C"/>
    <w:rsid w:val="00DE0019"/>
    <w:rsid w:val="00DE1C8E"/>
    <w:rsid w:val="00E37FBA"/>
    <w:rsid w:val="00E51038"/>
    <w:rsid w:val="00E56488"/>
    <w:rsid w:val="00E71673"/>
    <w:rsid w:val="00E87B31"/>
    <w:rsid w:val="00E97670"/>
    <w:rsid w:val="00EA23E2"/>
    <w:rsid w:val="00EA61DA"/>
    <w:rsid w:val="00EB0A16"/>
    <w:rsid w:val="00EB3B70"/>
    <w:rsid w:val="00EB6381"/>
    <w:rsid w:val="00EB7E18"/>
    <w:rsid w:val="00ED21DE"/>
    <w:rsid w:val="00F016C9"/>
    <w:rsid w:val="00F119BD"/>
    <w:rsid w:val="00F11C1D"/>
    <w:rsid w:val="00F11D18"/>
    <w:rsid w:val="00F27823"/>
    <w:rsid w:val="00F4587F"/>
    <w:rsid w:val="00F4739A"/>
    <w:rsid w:val="00F71852"/>
    <w:rsid w:val="00FA3C0E"/>
    <w:rsid w:val="00FB5415"/>
    <w:rsid w:val="00FC52DD"/>
    <w:rsid w:val="00FC62EC"/>
    <w:rsid w:val="00FD3C1E"/>
    <w:rsid w:val="00FF34D9"/>
    <w:rsid w:val="00FF67A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F4F"/>
    <w:pPr>
      <w:spacing w:line="276" w:lineRule="auto"/>
    </w:pPr>
    <w:rPr>
      <w:sz w:val="24"/>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1D59"/>
    <w:pPr>
      <w:tabs>
        <w:tab w:val="center" w:pos="4513"/>
        <w:tab w:val="right" w:pos="9026"/>
      </w:tabs>
      <w:spacing w:line="240" w:lineRule="auto"/>
    </w:pPr>
  </w:style>
  <w:style w:type="character" w:customStyle="1" w:styleId="HeaderChar">
    <w:name w:val="Header Char"/>
    <w:basedOn w:val="DefaultParagraphFont"/>
    <w:link w:val="Header"/>
    <w:uiPriority w:val="99"/>
    <w:rsid w:val="006E1D59"/>
  </w:style>
  <w:style w:type="paragraph" w:styleId="Footer">
    <w:name w:val="footer"/>
    <w:basedOn w:val="Normal"/>
    <w:link w:val="FooterChar"/>
    <w:uiPriority w:val="99"/>
    <w:unhideWhenUsed/>
    <w:rsid w:val="006E1D59"/>
    <w:pPr>
      <w:tabs>
        <w:tab w:val="center" w:pos="4513"/>
        <w:tab w:val="right" w:pos="9026"/>
      </w:tabs>
      <w:spacing w:line="240" w:lineRule="auto"/>
    </w:pPr>
  </w:style>
  <w:style w:type="character" w:customStyle="1" w:styleId="FooterChar">
    <w:name w:val="Footer Char"/>
    <w:basedOn w:val="DefaultParagraphFont"/>
    <w:link w:val="Footer"/>
    <w:uiPriority w:val="99"/>
    <w:rsid w:val="006E1D59"/>
  </w:style>
  <w:style w:type="character" w:styleId="Hyperlink">
    <w:name w:val="Hyperlink"/>
    <w:uiPriority w:val="99"/>
    <w:unhideWhenUsed/>
    <w:rsid w:val="00950F0B"/>
    <w:rPr>
      <w:color w:val="0000FF"/>
      <w:u w:val="single"/>
    </w:rPr>
  </w:style>
  <w:style w:type="paragraph" w:styleId="ListParagraph">
    <w:name w:val="List Paragraph"/>
    <w:basedOn w:val="Normal"/>
    <w:uiPriority w:val="34"/>
    <w:qFormat/>
    <w:rsid w:val="00B636F6"/>
    <w:pPr>
      <w:ind w:left="720"/>
      <w:contextualSpacing/>
    </w:pPr>
  </w:style>
  <w:style w:type="paragraph" w:styleId="BalloonText">
    <w:name w:val="Balloon Text"/>
    <w:basedOn w:val="Normal"/>
    <w:link w:val="BalloonTextChar"/>
    <w:uiPriority w:val="99"/>
    <w:semiHidden/>
    <w:unhideWhenUsed/>
    <w:rsid w:val="008D7A92"/>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D7A92"/>
    <w:rPr>
      <w:rFonts w:ascii="Tahoma" w:hAnsi="Tahoma" w:cs="Tahoma"/>
      <w:sz w:val="16"/>
      <w:szCs w:val="16"/>
    </w:rPr>
  </w:style>
  <w:style w:type="table" w:styleId="TableGrid">
    <w:name w:val="Table Grid"/>
    <w:basedOn w:val="TableNormal"/>
    <w:uiPriority w:val="59"/>
    <w:rsid w:val="00F4739A"/>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F4F"/>
    <w:pPr>
      <w:spacing w:line="276" w:lineRule="auto"/>
    </w:pPr>
    <w:rPr>
      <w:sz w:val="24"/>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1D59"/>
    <w:pPr>
      <w:tabs>
        <w:tab w:val="center" w:pos="4513"/>
        <w:tab w:val="right" w:pos="9026"/>
      </w:tabs>
      <w:spacing w:line="240" w:lineRule="auto"/>
    </w:pPr>
  </w:style>
  <w:style w:type="character" w:customStyle="1" w:styleId="HeaderChar">
    <w:name w:val="Header Char"/>
    <w:basedOn w:val="DefaultParagraphFont"/>
    <w:link w:val="Header"/>
    <w:uiPriority w:val="99"/>
    <w:rsid w:val="006E1D59"/>
  </w:style>
  <w:style w:type="paragraph" w:styleId="Footer">
    <w:name w:val="footer"/>
    <w:basedOn w:val="Normal"/>
    <w:link w:val="FooterChar"/>
    <w:uiPriority w:val="99"/>
    <w:unhideWhenUsed/>
    <w:rsid w:val="006E1D59"/>
    <w:pPr>
      <w:tabs>
        <w:tab w:val="center" w:pos="4513"/>
        <w:tab w:val="right" w:pos="9026"/>
      </w:tabs>
      <w:spacing w:line="240" w:lineRule="auto"/>
    </w:pPr>
  </w:style>
  <w:style w:type="character" w:customStyle="1" w:styleId="FooterChar">
    <w:name w:val="Footer Char"/>
    <w:basedOn w:val="DefaultParagraphFont"/>
    <w:link w:val="Footer"/>
    <w:uiPriority w:val="99"/>
    <w:rsid w:val="006E1D59"/>
  </w:style>
  <w:style w:type="character" w:styleId="Hyperlink">
    <w:name w:val="Hyperlink"/>
    <w:uiPriority w:val="99"/>
    <w:unhideWhenUsed/>
    <w:rsid w:val="00950F0B"/>
    <w:rPr>
      <w:color w:val="0000FF"/>
      <w:u w:val="single"/>
    </w:rPr>
  </w:style>
  <w:style w:type="paragraph" w:styleId="ListParagraph">
    <w:name w:val="List Paragraph"/>
    <w:basedOn w:val="Normal"/>
    <w:uiPriority w:val="34"/>
    <w:qFormat/>
    <w:rsid w:val="00B636F6"/>
    <w:pPr>
      <w:ind w:left="720"/>
      <w:contextualSpacing/>
    </w:pPr>
  </w:style>
  <w:style w:type="paragraph" w:styleId="BalloonText">
    <w:name w:val="Balloon Text"/>
    <w:basedOn w:val="Normal"/>
    <w:link w:val="BalloonTextChar"/>
    <w:uiPriority w:val="99"/>
    <w:semiHidden/>
    <w:unhideWhenUsed/>
    <w:rsid w:val="008D7A92"/>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D7A92"/>
    <w:rPr>
      <w:rFonts w:ascii="Tahoma" w:hAnsi="Tahoma" w:cs="Tahoma"/>
      <w:sz w:val="16"/>
      <w:szCs w:val="16"/>
    </w:rPr>
  </w:style>
  <w:style w:type="table" w:styleId="TableGrid">
    <w:name w:val="Table Grid"/>
    <w:basedOn w:val="TableNormal"/>
    <w:uiPriority w:val="59"/>
    <w:rsid w:val="00F4739A"/>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gif"/><Relationship Id="rId4" Type="http://schemas.microsoft.com/office/2007/relationships/stylesWithEffects" Target="stylesWithEffects.xml"/><Relationship Id="rId9" Type="http://schemas.openxmlformats.org/officeDocument/2006/relationships/hyperlink" Target="mailto:yulistina@umitra.ac.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0CC86DD-B184-419F-8260-A24C9E046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2067</Words>
  <Characters>11783</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TRIYUGO WINARKO</dc:creator>
  <cp:lastModifiedBy>Bu Novalita</cp:lastModifiedBy>
  <cp:revision>2</cp:revision>
  <dcterms:created xsi:type="dcterms:W3CDTF">2023-10-25T08:55:00Z</dcterms:created>
  <dcterms:modified xsi:type="dcterms:W3CDTF">2023-10-25T08:55:00Z</dcterms:modified>
</cp:coreProperties>
</file>